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Helvetica Light" w:hAnsi="Helvetica Light" w:cs="Helvetica Light"/>
          <w:sz w:val="24"/>
          <w:sz-cs w:val="24"/>
        </w:rPr>
        <w:t xml:space="preserve">GUARANTEE</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This GUARANTEE (as amended, modified, supplemented or restated, the “Guarantee”), dated as of [DATE 1], is made by [GUARANTOR], a corporation organized and existing under the laws of the State of New Mexico (the “Guarantor”), in favor and for the benefit of [BENEFICIARY], by its Investment Manager, [BENEFICIARY] (the “Beneficiary”).</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Recitals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A.      Pursuant to that certain [CREDIT AGREEMENT] of even date herewith (as amended, modified, supplemented, extended or restated from time to time, the “Agreement”), by and among [COMPANY], a Barbados corporation (the “Borrower”), the Guarantor, those other Guarantors from time to time party thereto and the Beneficiary, the Beneficiary has agreed to make certain loans to the Borrower (the “Loan”), subject to the terms and conditions therein, to be used by the Borrower and the Guarantors to further the operation and development of their mining projects. Unless otherwise defined herein, capitalized terms used in this Guarantee have the meanings assigned to such terms in the Agreement.</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B.      The Borrower, the Guarantor, the Guarantor’s parent company and the Beneficiary have entered into that certain [SUPPLY AGREEMENT] dated [DATE 2] (the “[SUPPLY AGREEMENT]”), whereby the Sellers (as defined in the [SUPPLY AGREEMENT]) have agreed to sell gold and silver to the Beneficiary at the price, and subject to the terms and conditions, stated therein. The obligation of the Sellers to sell gold and silver to Beneficiary pursuant to the [SUPPLY AGREEMENT] is independent of the Loan Agreement, and shall remain in effect for the term set forth in such [SUPPLY AGREEMENT].</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C.      The Guarantor is an affiliate of the Borrower, and the Guarantor will derive substantial direct and indirect benefit from the amounts made available under the Agreement and from such financial and other support as the Borrower and the other Credit Parties may in the future provide to the Guarantor. The Guarantor, the Borrower and the other Credit Parties are engaged in related businesses and are integrated to such an extent that the financial strength and flexibility of each of them has a direct, tangible and immediate impact on the success of the other. The Guarantor has an interest in and will be financially benefited by the business success of the Borrower and the other Credit Parties and has entered into this Guarantee and the other Credit Documents (as defined in the Agreement) for legitimate business purposes.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D.      It is a condition precedent to the Beneficiary’s obligation to enter into and maintain the Agreement and to make any loans thereunder that the Guarantor shall have executed and delivered this Guarantee and that this Guarantee shall be in full force and effect.</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E.      This Guarantee is given by the Guarantor to and in favor of the Beneficiary to guarantee the due and punctual payment and performance of all the obligations arising under the terms of the Agreement and each other Credit Document (as defined in the Agreement).</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F.      In order to induce the Beneficiary to enter into the [SUPPLY AGREEMENT], the Agreement and to make and maintain the Loan with the Borrower, and as a condition thereto, the Guarantor is willing and has agreed to enter into this Guarantee.</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Agreement</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NOW, THEREFORE, in consideration of the foregoing premises and for other good and valuable consideration, the receipt and sufficiency of which is hereby acknowledged, the Guarantor hereby agrees as follows: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1. Guarantee.</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(a)      The Guarantor hereby:</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(i)      guarantees, absolutely, unconditionally and irrevocably, the full, prompt and complete payment and performance when due (whether at the stated maturity, by acceleration, on demand or otherwise) and at all times thereafter of all obligations, liabilities, indebtedness, agreements and covenants, of every kind and nature, owing to the Beneficiary, from time to time, whether present or future, absolute or contingent, liquidated or unliquidated, as principal or as surety, alone or with others, of whatsoever nature or kind, whether for the payment of money or the performance of obligations, in any currency, arising out of, under, in respect of or in connection with the [SUPPLY AGREEMENT], the Agreement and each other Credit Document and howsoever and whensoever otherwise created or characterized (extending to all principal amounts, interest, fees, costs, late charges, prepayment fees, early termination fees, sums and amounts as well as all costs and expenses of collection), whether or not now contemplated, as well as all amendments, modifications, supplements, renewals, refinancings, consolidations, replacements and extensions of any of the foregoing (collectively, the “Obligations”), and</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(ii)      agrees to pay any and all expenses (including reasonable attorneys’ fees and disbursements) which may be paid or incurred by the Beneficiary in enforcing any rights with respect to, or collecting, any or all of the Obligations and/or enforcing any rights with respect to, or collecting against the Guarantor under this Guarantee or any other Credit Document (collectively, the Obligations described in [SECTION 1(A)(I)] and the obligations in this [SECTION 1(A)(II)] are referred to herein as the “Guaranteed Obligations”).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(b)      The Guarantor agrees that this Guarantee constitutes a guarantee of payment and not of collection, and the Beneficiary shall not be obligated to initiate, pursue or exhaust any form of remedy or recourse or to obtain any judgment against the Borrower or others (including other guarantors) or to realize upon or exhaust any collateral security held by or available to the Beneficiary before being entitled to payment from the Guarantor. The liability of the Guarantor shall not be limited, diminished or affected by:</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(i)      any failure by the Beneficiary to file or enforce any claim against the assets or estate (in administration, bankruptcy or otherwise) of the Borrower or others,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(ii)      the fact that recovery from the Borrower or any other person is barred by any statute of limitations or for any other reason, other than discharge by irrevocable payment in full of the Guaranteed Obligations,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(iii)      any amendment, modification, supplement, increase, extension, restatement, replacement or change of any kind or nature to the [SUPPLY AGREEMENT], Agreement or any other Credit Document, with or without notice thereof to the Guarantor,</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(iv)      any adjustment, indulgence, forbearance or compromise granted by the Beneficiary to the Borrower or any Guarantor, or</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(v)      any other circumstance which might otherwise constitute a legal or equitable discharge of a guarantor or surety (other than discharge by irrevocable payment in full of the Guaranteed Obligations).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(c)      The Guarantor hereby renounces all benefits of marshaling, discussion and division and waives diligence, presentment, protest, notice of dishonor or protest or default, demand for payment upon the Borrower, the Guarantor or any other Person, notice of acceptance of this Guarantee, notice of any addition to or increase or decrease in the Obligations and all other notices and demands whatsoever. The Guarantor waives all other acts or omissions to act or delay of any kind by the Beneficiary or any other Person or any other circumstance whatsoever that might, but for the provisions of this paragraph, constitute a legal or equitable discharge of the obligations of a guarantor, and the Guarantor waives all other defenses available to a guarantor or surety, whether at law or in equity, in each case, other than discharge by irrevocable payment in full of the Guaranteed Obligations. All amounts payable by the Guarantor shall be paid without set-off or counterclaim and without deduction or withholding of any kind whatsoever.</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(d)      This Guarantee is a continuing guarantee, and it will not be discharged until irrevocable payment in full of all of the Guaranteed Obligations and cancellation of this Guarantee by the Beneficiary in accordance with the terms of the Agreement and the [GOLD SUPPLY AGREEMENT] (“Termination”) and will remain in full force and effect notwithstanding any interruption in the business relations between the Borrower and the Beneficiary or any increase or decrease from time to time in the amount of the Obligations. No payment or payments made by any other Person other than the Borrower or a Guarantor in payment of the Guaranteed Obligations shall be deemed to modify, reduce, release or otherwise affect the liability or obligations of the Guarantor hereunder until Termination.</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2.      Beneficiary’s Rights. The Guarantor authorizes the Beneficiary, without notice or demand and without affecting the Guarantor’s liability hereunder, to take and hold security from any other Person for the payment of this Guarantee and/or any of the Guaranteed Obligations, and exchange, enforce, waive and release any such security; to apply such security and direct the order or manner of sale thereof, as the Beneficiary, in its sole discretion, may determine; and to obtain a guarantee of the Guaranteed Obligations from any one or more Persons and at any time or times to enforce, waive, rearrange, modify, limit or release any of such other Persons from their obligations under such guaranties.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3.      Effectiveness; Reinstatement. This Guarantee shall continue to be effective, or be reinstated, as the case may be, if at any time payment, or any part thereof, of any of the Guaranteed Obligations is rescinded or must otherwise be restored or returned by the Beneficiary upon the insolvency, bankruptcy, dissolution, liquidation or reorganization of the Borrower, or upon or as a result of the appointment of a receiver, intervenor or conservator of, or trustee or similar officer for, the Borrower or any substantial part of its property, or otherwise, all as though such payments had not been made. The Beneficiary and the Borrower may increase, modify, rearrange, extend for any period and/or renew from time to time the Obligations without notice to the Guarantor, and in such event the obligations of the Guarantor with respect to the Obligations shall not be released, discharged or reduced and the Guarantor will remain fully bound hereunder on such Obligations. This Guarantee may be enforced by the Beneficiary and any subsequent holder of the Guaranteed Obligations, to the extent that any such subsequent holder obtained its interest therein in accordance with the Agreement and the [SUPPLY AGREEMENT], and shall not be discharged by the assignment or negotiation of all or a part of the Guaranteed Obligations.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4.      Default. If an Event of Default (as defined in the [SUPPLY AGREEMENT], the Agreement or any other Credit Document) has occurred, then all of the Guaranteed Obligations shall be immediately due and payable by the Guarantor, regardless of whether the payment of the Guaranteed Obligations has been accelerated.</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5.      Merger. This Guarantee shall not be affected by any change in the name of the Borrower or the Guarantor, or by the acquisition of the Borrower’s or Guarantor’s business by any person, firm or corporation, or by any change whatsoever in the objects, capital structure or constitution of the Borrower or the Guarantor, or by any merger, amalgamation or consolidation of the Borrower or the Guarantor with any corporation or other Person, or by any dissolution or liquidation of the Borrower or the Guarantor, but shall, notwithstanding the happening of any such event, continue to apply to all the Obligations whether theretofore or thereafter incurred, and in this instrument the word “Borrower” and the word “Guarantor” shall each include every such person, firm, partner and corporation and all successors. Nothing in this [SECTION 5] shall be construed as authorization or approval of any such transaction except as permitted by and in accordance with the Agreement. The Guarantor shall promptly notify the Beneficiary of any change or event described in this [SECTION 5].</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6.      No Waiver by the Beneficiary. The Beneficiary shall not be obligated to exercise any right, power or privilege hereunder, and no failure to exercise and no delay in exercising, on the part of the Beneficiary, any such right, power or privilege shall operate as a waiver thereof, nor shall any single or partial exercise thereof preclude any other or further exercise thereof or the exercise of any other right, power or privilege. No notice to or demand on the Guarantor shall be deemed to be a waiver of the right of the Beneficiary to take further action without notice or demand as provided herein. No waiver shall be applicable except in the specific instance and for the specific purpose for which given, nor in any event shall any amendment, modification or waiver of any provision of this Guarantee be effective unless in writing and signed on behalf of the Beneficiary.</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7.      Waiver of Subrogation. The Guarantor hereby agrees to waive its rights to be subrogated to any claims of the Beneficiary against the Borrower until the Guaranteed Obligations have been indefeasibly and irrevocably paid in full.</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8.      Representations and Warranties of Guarantor. In addition to the representations and warranties in the Agreement and each other Credit Document, each of which is incorporated herein by reference, the Guarantor represents and warrants (which representations and warranties will survive the creation of the Guaranteed Obligations and any extension of the term under the Agreement) that:</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(a)      Benefit to Guarantor. The guarantee by the Guarantor pursuant to this Guarantee reasonably may be expected to benefit, directly or indirectly, the Guarantor;</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(b)      Familiarity and Reliance. The Guarantor has independently reviewed the books and records regarding the financial condition of the Borrower and is familiar with the value of any and all collateral intended to be created as security for the Guaranteed Obligations. Notwithstanding the foregoing, the Guarantor is not relying on such financial condition or the collateral as an inducement to enter into this Guarantee;</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(c)      No Representation. Neither the Beneficiary nor any other Person has made any representation, warranty or statement to the Guarantor with regard to the Borrower or the Borrower’s financial condition in order to induce the Guarantor to execute this Guarantee; and</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(d)      Guarantor’s Financial Condition. As of the date hereof and after giving effect to this Guarantee and the contingent liability evidenced hereby (to the extent required to do so in accordance with generally accepted accounting principles), the Guarantor is and will be solvent, and has assets which, fairly valued, exceed its obligations, liabilities and debts.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(e)      Recitals. The Recitals set forth above are true and correct in all respects.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9.      Guarantor’s Covenants. The Guarantor hereby confirms, and shall perform, each of the covenants relating to the Guarantor set forth in each Credit Document to which it is a party or by which it is bound.</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10.      Notices. All notices, demands, and other communications to be given or delivered under or by reason of the provisions of this Guarantee will be in writing and will be deemed to have been given (i) when delivered if personally delivered by hand (with written confirmation of receipt), (ii) when received if sent by a nationally recognized overnight courier service (receipt requested), (iii) five (5) Business Days after being mailed, if sent by first class mail, return receipt requested, or (iv) when receipt is acknowledged by an affirmative act of the Party receiving notice, if sent by facsimile, telecopy, electronic mail or other electronic transmission device (provided that such an acknowledgement does not include an acknowledgment generated automatically by a facsimile or telecopy machine or other electronic transmission device). Notices, demands, and communications to the parties will, unless another address is specified in writing, be sent to the address indicated below:</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If to Guarantor:</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[GUARANTOR ADDRESS] </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If to Beneficiary:</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[BENEFICIARY ADDRESS] </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11.      Successors and Assigns. This Guarantee shall extend to and inure to the benefit of the Beneficiary and its successors and assigns. Every reference herein to the Guarantor is a reference to, and shall be construed as including, the Guarantor and its successors and assigns, to and upon all of whom this Guarantee and agreement shall extend and be binding. The Guarantor may not assign this Guarantee without the prior written consent of the Beneficiary, which may be withheld in the Guarantor’s sole discretion.</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12.      Further Assurances. The Guarantor agrees to execute and deliver to the Beneficiary all such certificates, documents and instruments and to take all such other actions as may be reasonably requested by the Beneficiary to more fully vest in and assure the Beneficiary of all of the rights, powers, privileges and remedies herein intended to be granted to or conferred upon the Beneficiary.</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13.      Applicable Law and Consent to Jurisdiction. The performance and construction of this Guarantee shall be governed by the internal laws of the State of New Mexico.</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14.      WAIVER OF JURY TRIAL. THE GUARANTOR HEREBY KNOWINGLY, VOLUNTARILY AND INTENTIONALLY WAIVES ANY RIGHTS IT MAY HAVE TO A TRIAL BY JURY IN RESPECT OF ANY LITIGATION BASED HEREON, OR ARISING OUT OF, UNDER, OR IN CONNECTION WITH, THIS GUARANTEE, OR ANY COURSE OF CONDUCT, COURSE OF DEALING, STATEMENTS (WHETHER VERBAL OR WRITTEN) OR ACTIONS OF THE BENEFICIARY OR THE GUARANTOR. THE GUARANTOR ACKNOWLEDGES AND AGREES THAT IT HAS RECEIVED FULL AND SUFFICIENT CONSIDERATION FOR THIS PROVISION (AND EACH OTHER PROVISION OF EACH OTHER CREDIT DOCUMENT TO WHICH IT IS A PARTY) AND THAT THIS PROVISION IS A MATERIAL INDUCEMENT FOR THE PARTIES ENTERING INTO THE [SUPPLY AGREEMENT], THE AGREEMENT AND EACH OTHER CREDIT DOCUMENT (AS DEFINED IN THE AGREEMENT).</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15.      Indemnification. The Guarantor agrees to pay, indemnify, save and hold harmless, and defend the Beneficiary, its successors and assigns, and each of its respective directors, officers, partners, managers, members, shareholders, owners, employees, affiliates, representatives and advisors from and against any and all claims, damages, losses, penalties, liabilities, judgments, suits, proceedings, taxes, costs and expenses (including, without limitation, fees and disbursements of counsel) which may at any time (including, without limitation, at any time following the payment of the Obligations or any Credit Document) be imposed on, incurred by or asserted against any such indemnified person, in any way relating to, in connection with or arising out of this Guarantee, the [SUPPLY AGREEMENT], the Agreement, any other Credit Document and the transactions contemplated hereby and thereby and any claim, investigation, subpoena, litigation, proceeding or otherwise related to or arising out of this Guarantee or any other Credit Document or any transaction contemplated hereby or thereby (but in any case excluding any such claims, damages, losses, liabilities, costs or expenses incurred by reason of the gross negligence or willful misconduct of any indemnitee). The indemnification obligations of the Guarantor under this paragraph shall survive the payment in full of the [SUPPLY AGREEMENT], Agreement and the other Credit Documents and the termination and release of this Guarantee.</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16.      Benefit to the Guarantor. The financial strength and flexibility of the Borrower and the other Credit Parties has a direct, tangible and immediate impact on the success of the Guarantor. The Guarantor is interested in and will be financially benefited by the business success of the Borrower and the other Credit Parties and has entered into this Guarantee for legitimate business purposes. The Guarantor hereby waives any right to revoke this Guarantee, and acknowledges that this Guarantee is continuing in nature and applies to all Guaranteed Obligations, whether existing now or in the future. The Guarantor knowingly waives certain rights and defenses as set forth in this Guarantee in contemplation of the benefits that it will receive.</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17.      Entire Agreement. This written Guarantee represents the final agreement by the undersigned with respect to the matters set forth herein and may not be contradicted by evidence of prior, contemporaneous or subsequent oral agreements by the undersigned. There are no unwritten oral agreements relating to this Guarantee or the matters set forth herein.</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18.      Facsimile and Electronic Signature. This Guarantee may be validly executed and delivered by facsimile or other electronic transmission, and a signature by facsimile or other electronic transmission shall be as effective and binding as an original signature.</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[remainder of this page intentionally blank]</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IN WITNESS WHEREOF, the undersigned has executed and delivered this Personal Guaranty Agreement as of the day and year first above written.</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[GUARANTOR SIGNATURE]</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meta.xml><?xml version="1.0" encoding="utf-8"?>
<meta xmlns="http://schemas.apple.com/cocoa/2006/metadata">
  <generator>CocoaOOXMLWriter/1187.4</generator>
</meta>
</file>