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31" w:rsidRDefault="000F2531" w:rsidP="00D927EC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425B6B9" wp14:editId="65DFBB02">
            <wp:extent cx="1374140" cy="5232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531" w:rsidRDefault="000F2531" w:rsidP="00D927EC">
      <w:pPr>
        <w:rPr>
          <w:b/>
          <w:sz w:val="28"/>
          <w:szCs w:val="28"/>
        </w:rPr>
      </w:pPr>
    </w:p>
    <w:p w:rsidR="000F2531" w:rsidRDefault="000F2531" w:rsidP="000F2531">
      <w:pPr>
        <w:jc w:val="center"/>
        <w:rPr>
          <w:spacing w:val="-2"/>
          <w:sz w:val="22"/>
          <w:szCs w:val="22"/>
        </w:rPr>
      </w:pPr>
      <w:r>
        <w:rPr>
          <w:rFonts w:eastAsia="Calibri"/>
          <w:b/>
          <w:i/>
          <w:highlight w:val="yellow"/>
        </w:rPr>
        <w:t>NOTE: This d</w:t>
      </w:r>
      <w:r w:rsidR="00D70698">
        <w:rPr>
          <w:rFonts w:eastAsia="Calibri"/>
          <w:b/>
          <w:i/>
          <w:highlight w:val="yellow"/>
        </w:rPr>
        <w:t>ocument is a sample for educational purposes only</w:t>
      </w:r>
      <w:r>
        <w:rPr>
          <w:rFonts w:eastAsia="Calibri"/>
          <w:b/>
          <w:i/>
          <w:highlight w:val="yellow"/>
        </w:rPr>
        <w:t xml:space="preserve">.  The document </w:t>
      </w:r>
      <w:r w:rsidR="00D70698">
        <w:rPr>
          <w:rFonts w:eastAsia="Calibri"/>
          <w:b/>
          <w:i/>
          <w:highlight w:val="yellow"/>
        </w:rPr>
        <w:t xml:space="preserve">does not constitute, and </w:t>
      </w:r>
      <w:r>
        <w:rPr>
          <w:rFonts w:eastAsia="Calibri"/>
          <w:b/>
          <w:i/>
          <w:highlight w:val="yellow"/>
        </w:rPr>
        <w:t>is NOT intended as</w:t>
      </w:r>
      <w:r w:rsidR="00D70698">
        <w:rPr>
          <w:rFonts w:eastAsia="Calibri"/>
          <w:b/>
          <w:i/>
          <w:highlight w:val="yellow"/>
        </w:rPr>
        <w:t>,</w:t>
      </w:r>
      <w:r>
        <w:rPr>
          <w:rFonts w:eastAsia="Calibri"/>
          <w:b/>
          <w:i/>
          <w:highlight w:val="yellow"/>
        </w:rPr>
        <w:t xml:space="preserve"> legal advice</w:t>
      </w:r>
      <w:r>
        <w:rPr>
          <w:rFonts w:eastAsia="Calibri"/>
          <w:b/>
          <w:i/>
        </w:rPr>
        <w:t>.</w:t>
      </w:r>
    </w:p>
    <w:p w:rsidR="00E93DA2" w:rsidRDefault="00E93DA2" w:rsidP="00D927EC">
      <w:pPr>
        <w:rPr>
          <w:b/>
          <w:sz w:val="28"/>
          <w:szCs w:val="28"/>
        </w:rPr>
      </w:pPr>
    </w:p>
    <w:p w:rsidR="004C0364" w:rsidRPr="009B700D" w:rsidRDefault="00B06D51" w:rsidP="00D927EC">
      <w:pPr>
        <w:rPr>
          <w:b/>
          <w:sz w:val="28"/>
          <w:szCs w:val="28"/>
        </w:rPr>
      </w:pPr>
      <w:r w:rsidRPr="009B700D">
        <w:rPr>
          <w:b/>
          <w:sz w:val="28"/>
          <w:szCs w:val="28"/>
        </w:rPr>
        <w:t>The Why and How of Credentialing by Proxy for Telemedicine Providers</w:t>
      </w:r>
    </w:p>
    <w:p w:rsidR="00B06D51" w:rsidRPr="00C3633A" w:rsidRDefault="00B06D51" w:rsidP="00D927EC">
      <w:pPr>
        <w:rPr>
          <w:b/>
        </w:rPr>
      </w:pPr>
      <w:r w:rsidRPr="00C3633A">
        <w:rPr>
          <w:b/>
        </w:rPr>
        <w:t>Why</w:t>
      </w:r>
    </w:p>
    <w:p w:rsidR="00B06D51" w:rsidRDefault="00B06D51" w:rsidP="00D927EC">
      <w:r>
        <w:t xml:space="preserve">For hospitals wishing to expand or support their clinical service offerings </w:t>
      </w:r>
      <w:r w:rsidR="009816D3">
        <w:t xml:space="preserve">by </w:t>
      </w:r>
      <w:r>
        <w:t>u</w:t>
      </w:r>
      <w:r w:rsidR="009816D3">
        <w:t>tiliz</w:t>
      </w:r>
      <w:r>
        <w:t>ing telemedicine services</w:t>
      </w:r>
      <w:r w:rsidR="009816D3">
        <w:t xml:space="preserve"> from distant sites</w:t>
      </w:r>
      <w:r>
        <w:t xml:space="preserve">, and for hospitals and other providers wishing to offer </w:t>
      </w:r>
      <w:r w:rsidR="009816D3">
        <w:t xml:space="preserve">those </w:t>
      </w:r>
      <w:r>
        <w:t xml:space="preserve">telemedicine services </w:t>
      </w:r>
      <w:r w:rsidR="00C25E38">
        <w:t xml:space="preserve">to other hospitals </w:t>
      </w:r>
      <w:r w:rsidR="009816D3">
        <w:t>through their practitioners, traditional credentialing mechanisms have proven to be slow, costly and inefficient.</w:t>
      </w:r>
    </w:p>
    <w:p w:rsidR="009816D3" w:rsidRDefault="009816D3" w:rsidP="00D927EC">
      <w:r>
        <w:t>The concept of credentialing by proxy is designed to offer hospitals that wish to expand their services through telemedicine</w:t>
      </w:r>
      <w:r w:rsidR="00CB4665">
        <w:t xml:space="preserve"> (referred to as “o</w:t>
      </w:r>
      <w:r w:rsidR="00C25E38">
        <w:t>riginating site hospitals”, or</w:t>
      </w:r>
      <w:r w:rsidR="00CB4665">
        <w:t xml:space="preserve"> the sites where patients receiving the telemedicine services are located) a streamlined credentialing process for credentialing distant site telemedicine practitioners.</w:t>
      </w:r>
    </w:p>
    <w:p w:rsidR="00CB4665" w:rsidRPr="00C3633A" w:rsidRDefault="00CB4665" w:rsidP="00D927EC">
      <w:pPr>
        <w:rPr>
          <w:b/>
        </w:rPr>
      </w:pPr>
      <w:r w:rsidRPr="00C3633A">
        <w:rPr>
          <w:b/>
        </w:rPr>
        <w:t>How</w:t>
      </w:r>
    </w:p>
    <w:p w:rsidR="00CB4665" w:rsidRDefault="00CB4665" w:rsidP="00D927EC">
      <w:r>
        <w:t xml:space="preserve">In 2011, CMS amended the Medicare conditions of participation </w:t>
      </w:r>
      <w:r w:rsidR="003F4FDC">
        <w:t>(“CoPs”) by authorizing originating site hospitals to use credentialing by proxy to credential telemedicine practitioners who are associ</w:t>
      </w:r>
      <w:r w:rsidR="00C25E38">
        <w:t>ated with either (i) a Medicare-</w:t>
      </w:r>
      <w:r w:rsidR="003F4FDC">
        <w:t>participating distant site hospital (“DSH”), or (ii) a “distant site telemedicine entity” or “DSTE” (which may be a physician group, a non-Medicare participating hospital, or another non-hospital telemedicine provider</w:t>
      </w:r>
      <w:r w:rsidR="00C25E38">
        <w:t>)</w:t>
      </w:r>
      <w:r w:rsidR="003F4FDC">
        <w:t>.</w:t>
      </w:r>
    </w:p>
    <w:p w:rsidR="003F4FDC" w:rsidRDefault="003F4FDC" w:rsidP="00D927EC">
      <w:r>
        <w:t>Two things are needed to implement credentialing by proxy:</w:t>
      </w:r>
    </w:p>
    <w:p w:rsidR="00374509" w:rsidRPr="003F4FDC" w:rsidRDefault="00D70698" w:rsidP="003F4FDC">
      <w:pPr>
        <w:numPr>
          <w:ilvl w:val="1"/>
          <w:numId w:val="19"/>
        </w:numPr>
        <w:tabs>
          <w:tab w:val="clear" w:pos="1440"/>
          <w:tab w:val="left" w:pos="1080"/>
        </w:tabs>
        <w:ind w:left="360"/>
      </w:pPr>
      <w:r w:rsidRPr="003F4FDC">
        <w:t xml:space="preserve">a written credentialing agreement between the originating site hospital and the DSH or DSTE, and </w:t>
      </w:r>
    </w:p>
    <w:p w:rsidR="00374509" w:rsidRPr="003F4FDC" w:rsidRDefault="00D70698" w:rsidP="003F4FDC">
      <w:pPr>
        <w:numPr>
          <w:ilvl w:val="1"/>
          <w:numId w:val="19"/>
        </w:numPr>
        <w:tabs>
          <w:tab w:val="clear" w:pos="1440"/>
          <w:tab w:val="left" w:pos="1080"/>
        </w:tabs>
        <w:ind w:left="360"/>
      </w:pPr>
      <w:r w:rsidRPr="003F4FDC">
        <w:t>Medi</w:t>
      </w:r>
      <w:r w:rsidR="003F4FDC">
        <w:t>cal Staff Bylaw changes at the originating s</w:t>
      </w:r>
      <w:r w:rsidRPr="003F4FDC">
        <w:t>ite hospital to accommodate credentialing by proxy</w:t>
      </w:r>
    </w:p>
    <w:p w:rsidR="003F4FDC" w:rsidRDefault="003F4FDC" w:rsidP="00D927EC">
      <w:r>
        <w:t>The written credentialing agreement m</w:t>
      </w:r>
      <w:r w:rsidR="007D2CB3">
        <w:t>ust contain representations/agreement that:</w:t>
      </w:r>
    </w:p>
    <w:p w:rsidR="00374509" w:rsidRPr="007D2CB3" w:rsidRDefault="00D70698" w:rsidP="007D2CB3">
      <w:pPr>
        <w:numPr>
          <w:ilvl w:val="1"/>
          <w:numId w:val="20"/>
        </w:numPr>
        <w:tabs>
          <w:tab w:val="clear" w:pos="1440"/>
          <w:tab w:val="num" w:pos="1080"/>
        </w:tabs>
        <w:ind w:left="270"/>
      </w:pPr>
      <w:r w:rsidRPr="007D2CB3">
        <w:t>The DSH or DSTE uses a credentialing/privileging process that at least meets Medicare credentialing standards for hospitals.</w:t>
      </w:r>
    </w:p>
    <w:p w:rsidR="00374509" w:rsidRPr="007D2CB3" w:rsidRDefault="00D70698" w:rsidP="007D2CB3">
      <w:pPr>
        <w:numPr>
          <w:ilvl w:val="1"/>
          <w:numId w:val="20"/>
        </w:numPr>
        <w:tabs>
          <w:tab w:val="clear" w:pos="1440"/>
          <w:tab w:val="num" w:pos="1080"/>
        </w:tabs>
        <w:ind w:left="270"/>
      </w:pPr>
      <w:r w:rsidRPr="007D2CB3">
        <w:t>All practitio</w:t>
      </w:r>
      <w:r w:rsidR="007D2CB3">
        <w:t>ners seeking privileges at the originating s</w:t>
      </w:r>
      <w:r w:rsidRPr="007D2CB3">
        <w:t>ite have been privileged at the DSH or DSTE.</w:t>
      </w:r>
    </w:p>
    <w:p w:rsidR="00374509" w:rsidRPr="007D2CB3" w:rsidRDefault="00D70698" w:rsidP="007D2CB3">
      <w:pPr>
        <w:numPr>
          <w:ilvl w:val="1"/>
          <w:numId w:val="20"/>
        </w:numPr>
        <w:tabs>
          <w:tab w:val="clear" w:pos="1440"/>
          <w:tab w:val="num" w:pos="1080"/>
        </w:tabs>
        <w:ind w:left="270"/>
      </w:pPr>
      <w:r w:rsidRPr="007D2CB3">
        <w:lastRenderedPageBreak/>
        <w:t>Th</w:t>
      </w:r>
      <w:r w:rsidR="007D2CB3">
        <w:t>e DSH or DSTE will provide the o</w:t>
      </w:r>
      <w:r w:rsidRPr="007D2CB3">
        <w:t xml:space="preserve">riginating </w:t>
      </w:r>
      <w:r w:rsidR="007D2CB3">
        <w:t>s</w:t>
      </w:r>
      <w:r w:rsidRPr="007D2CB3">
        <w:t>ite hospital with a list of the current privileges for each telemedicine applicant.</w:t>
      </w:r>
    </w:p>
    <w:p w:rsidR="00374509" w:rsidRPr="007D2CB3" w:rsidRDefault="00D70698" w:rsidP="007D2CB3">
      <w:pPr>
        <w:numPr>
          <w:ilvl w:val="1"/>
          <w:numId w:val="20"/>
        </w:numPr>
        <w:tabs>
          <w:tab w:val="clear" w:pos="1440"/>
          <w:tab w:val="num" w:pos="1080"/>
        </w:tabs>
        <w:ind w:left="270"/>
      </w:pPr>
      <w:r w:rsidRPr="007D2CB3">
        <w:t>The practitio</w:t>
      </w:r>
      <w:r w:rsidR="007D2CB3">
        <w:t>ners seeking privileges at the originating s</w:t>
      </w:r>
      <w:r w:rsidRPr="007D2CB3">
        <w:t xml:space="preserve">ite </w:t>
      </w:r>
      <w:r w:rsidR="00C25E38">
        <w:t xml:space="preserve">hospital </w:t>
      </w:r>
      <w:r w:rsidRPr="007D2CB3">
        <w:t>a</w:t>
      </w:r>
      <w:r w:rsidR="007D2CB3">
        <w:t>re licensed to practice in the o</w:t>
      </w:r>
      <w:r w:rsidRPr="007D2CB3">
        <w:t xml:space="preserve">riginating </w:t>
      </w:r>
      <w:r w:rsidR="007D2CB3">
        <w:t>s</w:t>
      </w:r>
      <w:r w:rsidRPr="007D2CB3">
        <w:t>ite</w:t>
      </w:r>
      <w:r w:rsidR="00C25E38">
        <w:t xml:space="preserve"> hospital</w:t>
      </w:r>
      <w:r w:rsidRPr="007D2CB3">
        <w:t>’s state.</w:t>
      </w:r>
    </w:p>
    <w:p w:rsidR="00374509" w:rsidRPr="007D2CB3" w:rsidRDefault="007D2CB3" w:rsidP="007D2CB3">
      <w:pPr>
        <w:numPr>
          <w:ilvl w:val="1"/>
          <w:numId w:val="20"/>
        </w:numPr>
        <w:tabs>
          <w:tab w:val="clear" w:pos="1440"/>
          <w:tab w:val="num" w:pos="1080"/>
        </w:tabs>
        <w:ind w:left="270"/>
      </w:pPr>
      <w:r>
        <w:t>The o</w:t>
      </w:r>
      <w:r w:rsidR="00D70698" w:rsidRPr="007D2CB3">
        <w:t xml:space="preserve">riginating </w:t>
      </w:r>
      <w:r>
        <w:t>s</w:t>
      </w:r>
      <w:r w:rsidR="00D70698" w:rsidRPr="007D2CB3">
        <w:t xml:space="preserve">ite hospital will periodically review the services provided to </w:t>
      </w:r>
      <w:r w:rsidR="00D70698" w:rsidRPr="007D2CB3">
        <w:rPr>
          <w:u w:val="single"/>
        </w:rPr>
        <w:t>its</w:t>
      </w:r>
      <w:r w:rsidR="00D70698" w:rsidRPr="007D2CB3">
        <w:t xml:space="preserve"> patients by the distant site practitioners and report that information to the DSH or DSTE for use in performance evaluations</w:t>
      </w:r>
      <w:r w:rsidR="00C25E38">
        <w:t xml:space="preserve"> of those practitioners</w:t>
      </w:r>
      <w:r w:rsidR="00D70698" w:rsidRPr="007D2CB3">
        <w:t xml:space="preserve">. </w:t>
      </w:r>
      <w:r>
        <w:t>(</w:t>
      </w:r>
      <w:r w:rsidR="00D70698" w:rsidRPr="007D2CB3">
        <w:t xml:space="preserve">These reports are to include all adverse events or complaints related to each telemedicine practitioner’s services provided at the </w:t>
      </w:r>
      <w:r>
        <w:t>o</w:t>
      </w:r>
      <w:r w:rsidR="00D70698" w:rsidRPr="007D2CB3">
        <w:t xml:space="preserve">riginating </w:t>
      </w:r>
      <w:r>
        <w:t>s</w:t>
      </w:r>
      <w:r w:rsidR="00D70698" w:rsidRPr="007D2CB3">
        <w:t>ite hospital.</w:t>
      </w:r>
      <w:r>
        <w:t>)</w:t>
      </w:r>
    </w:p>
    <w:p w:rsidR="007D2CB3" w:rsidRDefault="009B700D" w:rsidP="00D927EC">
      <w:r>
        <w:t>In addition:</w:t>
      </w:r>
    </w:p>
    <w:p w:rsidR="00374509" w:rsidRPr="009B700D" w:rsidRDefault="00D70698" w:rsidP="009B700D">
      <w:pPr>
        <w:numPr>
          <w:ilvl w:val="1"/>
          <w:numId w:val="21"/>
        </w:numPr>
        <w:tabs>
          <w:tab w:val="clear" w:pos="1440"/>
          <w:tab w:val="num" w:pos="1080"/>
        </w:tabs>
        <w:ind w:left="360"/>
      </w:pPr>
      <w:r w:rsidRPr="009B700D">
        <w:t>For credentialing agreements with DSHs, the agreement must state that the DSH is a Medicare-participating hospital.</w:t>
      </w:r>
    </w:p>
    <w:p w:rsidR="00374509" w:rsidRDefault="00D70698" w:rsidP="009B700D">
      <w:pPr>
        <w:numPr>
          <w:ilvl w:val="1"/>
          <w:numId w:val="21"/>
        </w:numPr>
        <w:tabs>
          <w:tab w:val="clear" w:pos="1440"/>
          <w:tab w:val="num" w:pos="1080"/>
        </w:tabs>
        <w:ind w:left="360"/>
      </w:pPr>
      <w:r w:rsidRPr="009B700D">
        <w:t>For credentialing agreements with DSTEs, the agreement must state that the DSTE is a</w:t>
      </w:r>
      <w:r w:rsidR="009B700D">
        <w:t xml:space="preserve"> contractor of services to the originating s</w:t>
      </w:r>
      <w:r w:rsidRPr="009B700D">
        <w:t xml:space="preserve">ite hospital </w:t>
      </w:r>
      <w:r w:rsidR="009B700D">
        <w:t>that</w:t>
      </w:r>
      <w:r w:rsidRPr="009B700D">
        <w:t xml:space="preserve"> furnishes contracted telemedicine service</w:t>
      </w:r>
      <w:r w:rsidR="009B700D">
        <w:t>s in a manner that will permit the originating s</w:t>
      </w:r>
      <w:r w:rsidRPr="009B700D">
        <w:t xml:space="preserve">ite hospital to comply with all applicable </w:t>
      </w:r>
      <w:r w:rsidR="009B700D">
        <w:t>CoPs</w:t>
      </w:r>
      <w:r w:rsidRPr="009B700D">
        <w:t>.</w:t>
      </w:r>
    </w:p>
    <w:p w:rsidR="009B700D" w:rsidRDefault="009B700D" w:rsidP="009B700D">
      <w:r>
        <w:t>With a compliant written credentialing agreement in place, according to the CoPs:</w:t>
      </w:r>
    </w:p>
    <w:p w:rsidR="00374509" w:rsidRPr="009B700D" w:rsidRDefault="00D70698" w:rsidP="001D41C7">
      <w:pPr>
        <w:numPr>
          <w:ilvl w:val="1"/>
          <w:numId w:val="21"/>
        </w:numPr>
        <w:tabs>
          <w:tab w:val="clear" w:pos="1440"/>
          <w:tab w:val="num" w:pos="1080"/>
        </w:tabs>
        <w:ind w:left="360"/>
      </w:pPr>
      <w:r w:rsidRPr="009B700D">
        <w:t>the governing body</w:t>
      </w:r>
      <w:r w:rsidR="009B700D">
        <w:t xml:space="preserve"> of an o</w:t>
      </w:r>
      <w:r w:rsidRPr="009B700D">
        <w:t xml:space="preserve">riginating </w:t>
      </w:r>
      <w:r w:rsidR="009B700D">
        <w:t>s</w:t>
      </w:r>
      <w:r w:rsidRPr="009B700D">
        <w:t>ite hospital, may grant privileges to distant site telemedicine practitioners</w:t>
      </w:r>
      <w:r w:rsidR="001D41C7">
        <w:t xml:space="preserve"> b</w:t>
      </w:r>
      <w:r w:rsidRPr="009B700D">
        <w:t>ased on</w:t>
      </w:r>
      <w:r w:rsidR="001D41C7" w:rsidRPr="009B700D">
        <w:t>:</w:t>
      </w:r>
      <w:r w:rsidR="001D41C7">
        <w:t>(i)</w:t>
      </w:r>
      <w:r w:rsidRPr="009B700D">
        <w:t xml:space="preserve"> recommendations of the </w:t>
      </w:r>
      <w:r w:rsidR="001D41C7">
        <w:rPr>
          <w:u w:val="single"/>
        </w:rPr>
        <w:t>o</w:t>
      </w:r>
      <w:r w:rsidRPr="001D41C7">
        <w:rPr>
          <w:u w:val="single"/>
        </w:rPr>
        <w:t xml:space="preserve">riginating </w:t>
      </w:r>
      <w:r w:rsidR="001D41C7">
        <w:rPr>
          <w:u w:val="single"/>
        </w:rPr>
        <w:t>site h</w:t>
      </w:r>
      <w:r w:rsidRPr="001D41C7">
        <w:rPr>
          <w:u w:val="single"/>
        </w:rPr>
        <w:t>ospital’s</w:t>
      </w:r>
      <w:r w:rsidRPr="009B700D">
        <w:t xml:space="preserve"> </w:t>
      </w:r>
      <w:r w:rsidRPr="001D41C7">
        <w:rPr>
          <w:u w:val="single"/>
        </w:rPr>
        <w:t>medical staff</w:t>
      </w:r>
      <w:r w:rsidRPr="001D41C7">
        <w:t>,</w:t>
      </w:r>
      <w:r w:rsidR="001D41C7" w:rsidRPr="001D41C7">
        <w:t xml:space="preserve"> (ii)</w:t>
      </w:r>
      <w:r w:rsidR="001D41C7">
        <w:t xml:space="preserve"> t</w:t>
      </w:r>
      <w:r w:rsidRPr="009B700D">
        <w:t xml:space="preserve">hat rely on the credentialing information provided by the DHS or DSTE </w:t>
      </w:r>
    </w:p>
    <w:p w:rsidR="00374509" w:rsidRDefault="001D41C7" w:rsidP="001D41C7">
      <w:pPr>
        <w:ind w:left="180"/>
      </w:pPr>
      <w:r>
        <w:t>In effect, this means that the o</w:t>
      </w:r>
      <w:r w:rsidR="00D70698" w:rsidRPr="009B700D">
        <w:t xml:space="preserve">riginating </w:t>
      </w:r>
      <w:r>
        <w:t>s</w:t>
      </w:r>
      <w:r w:rsidR="00D70698" w:rsidRPr="009B700D">
        <w:t xml:space="preserve">ite does not need to undertake </w:t>
      </w:r>
      <w:r>
        <w:t xml:space="preserve">its own </w:t>
      </w:r>
      <w:r w:rsidR="00D70698" w:rsidRPr="009B700D">
        <w:t xml:space="preserve">separate credentialing </w:t>
      </w:r>
      <w:r>
        <w:t xml:space="preserve">process </w:t>
      </w:r>
      <w:r w:rsidR="00D70698" w:rsidRPr="009B700D">
        <w:t>for each telemedicine applicant—it can let the distant site</w:t>
      </w:r>
      <w:r>
        <w:t xml:space="preserve"> do most of that work, and the o</w:t>
      </w:r>
      <w:r w:rsidR="00D70698" w:rsidRPr="009B700D">
        <w:t xml:space="preserve">riginating </w:t>
      </w:r>
      <w:r>
        <w:t>s</w:t>
      </w:r>
      <w:r w:rsidR="00D70698" w:rsidRPr="009B700D">
        <w:t>ite medical staff can rely on the distant site’s work when making its credentialing recommendations to its governing body.</w:t>
      </w:r>
    </w:p>
    <w:p w:rsidR="001D41C7" w:rsidRPr="009C13BC" w:rsidRDefault="001D41C7" w:rsidP="001D41C7">
      <w:pPr>
        <w:ind w:left="180"/>
        <w:rPr>
          <w:b/>
        </w:rPr>
      </w:pPr>
      <w:r w:rsidRPr="009C13BC">
        <w:rPr>
          <w:b/>
        </w:rPr>
        <w:t>Other Considerations</w:t>
      </w:r>
    </w:p>
    <w:p w:rsidR="001D41C7" w:rsidRPr="009C13BC" w:rsidRDefault="001D41C7" w:rsidP="001D41C7">
      <w:pPr>
        <w:ind w:left="180"/>
        <w:rPr>
          <w:u w:val="single"/>
        </w:rPr>
      </w:pPr>
      <w:r w:rsidRPr="009C13BC">
        <w:rPr>
          <w:u w:val="single"/>
        </w:rPr>
        <w:t>Accreditation</w:t>
      </w:r>
      <w:r w:rsidR="009C13BC" w:rsidRPr="009C13BC">
        <w:rPr>
          <w:u w:val="single"/>
        </w:rPr>
        <w:t xml:space="preserve"> and State Law Requirements</w:t>
      </w:r>
    </w:p>
    <w:p w:rsidR="001D41C7" w:rsidRDefault="001D41C7" w:rsidP="001D41C7">
      <w:pPr>
        <w:ind w:left="180"/>
      </w:pPr>
      <w:r>
        <w:t xml:space="preserve">Most </w:t>
      </w:r>
      <w:r w:rsidR="00C25E38">
        <w:t xml:space="preserve">U.S. </w:t>
      </w:r>
      <w:r>
        <w:t xml:space="preserve">hospitals are accredited by one of several accreditation entities.  These accreditation entities may have </w:t>
      </w:r>
      <w:r w:rsidR="009C13BC">
        <w:t>their own credentialing by proxy requirements or standards.  Those requirements or standards may differ in some respects from those described above, and should be</w:t>
      </w:r>
      <w:r w:rsidR="00C25E38">
        <w:t xml:space="preserve"> both understood and</w:t>
      </w:r>
      <w:r w:rsidR="009C13BC">
        <w:t xml:space="preserve"> heeded.  </w:t>
      </w:r>
    </w:p>
    <w:p w:rsidR="009C13BC" w:rsidRDefault="009C13BC" w:rsidP="001D41C7">
      <w:pPr>
        <w:ind w:left="180"/>
      </w:pPr>
      <w:r>
        <w:t xml:space="preserve">Similarly, some states may have credentialing standards </w:t>
      </w:r>
      <w:r w:rsidR="00C25E38">
        <w:t xml:space="preserve">or requirements </w:t>
      </w:r>
      <w:r>
        <w:t>that must be adhered to for licensure purposes, and those standards may also differ from the CoPs c</w:t>
      </w:r>
      <w:r w:rsidR="00E93DA2">
        <w:t xml:space="preserve">redentialing by proxy standards; and some states have not </w:t>
      </w:r>
      <w:proofErr w:type="gramStart"/>
      <w:r w:rsidR="00E93DA2">
        <w:t>endorse</w:t>
      </w:r>
      <w:proofErr w:type="gramEnd"/>
      <w:r>
        <w:t xml:space="preserve"> the </w:t>
      </w:r>
      <w:r w:rsidR="00E93DA2">
        <w:t>CoPs credentialing by proxy process</w:t>
      </w:r>
      <w:r>
        <w:t>.</w:t>
      </w:r>
    </w:p>
    <w:p w:rsidR="00E93DA2" w:rsidRDefault="00E93DA2" w:rsidP="001D41C7">
      <w:pPr>
        <w:ind w:left="180"/>
        <w:rPr>
          <w:u w:val="single"/>
        </w:rPr>
      </w:pPr>
    </w:p>
    <w:p w:rsidR="009C13BC" w:rsidRPr="008A4259" w:rsidRDefault="009C13BC" w:rsidP="001D41C7">
      <w:pPr>
        <w:ind w:left="180"/>
        <w:rPr>
          <w:u w:val="single"/>
        </w:rPr>
      </w:pPr>
      <w:r w:rsidRPr="008A4259">
        <w:rPr>
          <w:u w:val="single"/>
        </w:rPr>
        <w:lastRenderedPageBreak/>
        <w:t>Medical Staff Bylaws</w:t>
      </w:r>
    </w:p>
    <w:p w:rsidR="009C13BC" w:rsidRDefault="009C13BC" w:rsidP="001D41C7">
      <w:pPr>
        <w:ind w:left="180"/>
      </w:pPr>
      <w:r>
        <w:t xml:space="preserve">As noted above, in order to implement credentialing by proxy, </w:t>
      </w:r>
      <w:r w:rsidR="008A4259">
        <w:t>the originating site hospital’s medical staff bylaws will have to be amended to reflect the credentialing by proxy process.  The elements of the process can vary in a number of respects.  Elements to consider include the following:</w:t>
      </w:r>
    </w:p>
    <w:p w:rsidR="00374509" w:rsidRPr="008A4259" w:rsidRDefault="00D70698" w:rsidP="008A4259">
      <w:pPr>
        <w:numPr>
          <w:ilvl w:val="1"/>
          <w:numId w:val="23"/>
        </w:numPr>
        <w:tabs>
          <w:tab w:val="clear" w:pos="1440"/>
          <w:tab w:val="num" w:pos="1260"/>
        </w:tabs>
        <w:ind w:left="360"/>
      </w:pPr>
      <w:r w:rsidRPr="008A4259">
        <w:t>Include/enumerate</w:t>
      </w:r>
      <w:r w:rsidR="00E93DA2">
        <w:t>, and then require for all distant site telemedicine applicants, adherence with</w:t>
      </w:r>
      <w:r w:rsidRPr="008A4259">
        <w:t xml:space="preserve"> </w:t>
      </w:r>
      <w:r w:rsidR="00D460A5">
        <w:t xml:space="preserve">the </w:t>
      </w:r>
      <w:r w:rsidRPr="008A4259">
        <w:t xml:space="preserve">required elements </w:t>
      </w:r>
      <w:r w:rsidR="00D460A5">
        <w:t xml:space="preserve">(summarized above) </w:t>
      </w:r>
      <w:r w:rsidRPr="008A4259">
        <w:t>of written telemedicine credentialing agreements with DSHs, DSTEs</w:t>
      </w:r>
    </w:p>
    <w:p w:rsidR="00374509" w:rsidRPr="008A4259" w:rsidRDefault="00D70698" w:rsidP="008A4259">
      <w:pPr>
        <w:numPr>
          <w:ilvl w:val="1"/>
          <w:numId w:val="23"/>
        </w:numPr>
        <w:tabs>
          <w:tab w:val="clear" w:pos="1440"/>
          <w:tab w:val="num" w:pos="1260"/>
        </w:tabs>
        <w:ind w:left="360"/>
      </w:pPr>
      <w:r w:rsidRPr="008A4259">
        <w:t xml:space="preserve">Identify </w:t>
      </w:r>
      <w:r w:rsidR="00D460A5">
        <w:t xml:space="preserve">the </w:t>
      </w:r>
      <w:r w:rsidRPr="008A4259">
        <w:t>tasks, if any, to be retained</w:t>
      </w:r>
      <w:r w:rsidR="00D460A5">
        <w:t>/carried out</w:t>
      </w:r>
      <w:r w:rsidRPr="008A4259">
        <w:t xml:space="preserve"> by </w:t>
      </w:r>
      <w:r w:rsidR="00D460A5">
        <w:t>the o</w:t>
      </w:r>
      <w:r w:rsidRPr="008A4259">
        <w:t xml:space="preserve">riginating </w:t>
      </w:r>
      <w:r w:rsidR="00D460A5">
        <w:t>s</w:t>
      </w:r>
      <w:r w:rsidRPr="008A4259">
        <w:t>ite</w:t>
      </w:r>
      <w:r w:rsidR="00E93DA2">
        <w:t xml:space="preserve"> hospital</w:t>
      </w:r>
      <w:r w:rsidR="00D460A5">
        <w:t>’s</w:t>
      </w:r>
      <w:r w:rsidRPr="008A4259">
        <w:t xml:space="preserve"> </w:t>
      </w:r>
      <w:r w:rsidR="00D460A5">
        <w:t>m</w:t>
      </w:r>
      <w:r w:rsidRPr="008A4259">
        <w:t xml:space="preserve">edical </w:t>
      </w:r>
      <w:r w:rsidR="00D460A5">
        <w:t>staff office and/or medical executive committee</w:t>
      </w:r>
      <w:r w:rsidRPr="008A4259">
        <w:t xml:space="preserve"> (e.g., NPDB query, confirmation of hospital-</w:t>
      </w:r>
      <w:r w:rsidR="00E93DA2">
        <w:t>required</w:t>
      </w:r>
      <w:r w:rsidRPr="008A4259">
        <w:t xml:space="preserve"> malpractice coverage</w:t>
      </w:r>
      <w:r w:rsidR="00D460A5">
        <w:t>, etc.</w:t>
      </w:r>
      <w:r w:rsidRPr="008A4259">
        <w:t>)</w:t>
      </w:r>
    </w:p>
    <w:p w:rsidR="00E93DA2" w:rsidRDefault="00D70698" w:rsidP="008A4259">
      <w:pPr>
        <w:numPr>
          <w:ilvl w:val="1"/>
          <w:numId w:val="23"/>
        </w:numPr>
        <w:tabs>
          <w:tab w:val="clear" w:pos="1440"/>
          <w:tab w:val="num" w:pos="1260"/>
        </w:tabs>
        <w:ind w:left="360"/>
      </w:pPr>
      <w:r w:rsidRPr="008A4259">
        <w:t xml:space="preserve">Identify </w:t>
      </w:r>
      <w:r w:rsidR="00D460A5">
        <w:t xml:space="preserve">the </w:t>
      </w:r>
      <w:r w:rsidRPr="008A4259">
        <w:t xml:space="preserve">processes </w:t>
      </w:r>
      <w:r w:rsidR="00D460A5">
        <w:t>the originating site hospital will utilize</w:t>
      </w:r>
      <w:r w:rsidRPr="008A4259">
        <w:t xml:space="preserve">: </w:t>
      </w:r>
    </w:p>
    <w:p w:rsidR="00E93DA2" w:rsidRDefault="00D460A5" w:rsidP="00E93DA2">
      <w:pPr>
        <w:numPr>
          <w:ilvl w:val="2"/>
          <w:numId w:val="23"/>
        </w:numPr>
        <w:tabs>
          <w:tab w:val="clear" w:pos="2160"/>
          <w:tab w:val="num" w:pos="1890"/>
        </w:tabs>
        <w:ind w:left="720"/>
      </w:pPr>
      <w:r>
        <w:t xml:space="preserve">to </w:t>
      </w:r>
      <w:r w:rsidR="00D70698" w:rsidRPr="008A4259">
        <w:t>review/approv</w:t>
      </w:r>
      <w:r>
        <w:t xml:space="preserve">e </w:t>
      </w:r>
      <w:r w:rsidR="00D70698" w:rsidRPr="008A4259">
        <w:t>applications</w:t>
      </w:r>
      <w:r w:rsidR="00E93DA2">
        <w:t xml:space="preserve"> (e.g., how much review/</w:t>
      </w:r>
      <w:r>
        <w:t>analysis will the medical staff do other than checking to ensure that the basic elements of the written credentialing agreement have been satisfied</w:t>
      </w:r>
      <w:r w:rsidR="00E93DA2">
        <w:t xml:space="preserve"> in re each applicant</w:t>
      </w:r>
      <w:r>
        <w:t xml:space="preserve">); </w:t>
      </w:r>
    </w:p>
    <w:p w:rsidR="00E93DA2" w:rsidRDefault="00D460A5" w:rsidP="00E93DA2">
      <w:pPr>
        <w:numPr>
          <w:ilvl w:val="2"/>
          <w:numId w:val="23"/>
        </w:numPr>
        <w:tabs>
          <w:tab w:val="clear" w:pos="2160"/>
          <w:tab w:val="num" w:pos="1890"/>
        </w:tabs>
        <w:ind w:left="720"/>
      </w:pPr>
      <w:r>
        <w:t xml:space="preserve">to determine whether specific </w:t>
      </w:r>
      <w:r w:rsidR="00D70698" w:rsidRPr="008A4259">
        <w:t>applicants</w:t>
      </w:r>
      <w:r>
        <w:t xml:space="preserve">’ </w:t>
      </w:r>
      <w:r w:rsidR="00E93DA2">
        <w:t>applications</w:t>
      </w:r>
      <w:r>
        <w:t xml:space="preserve"> will be referred int</w:t>
      </w:r>
      <w:r w:rsidR="00D70698" w:rsidRPr="008A4259">
        <w:t>o the Hospital’s “traditional” credentialing process</w:t>
      </w:r>
      <w:r>
        <w:t xml:space="preserve">; and </w:t>
      </w:r>
    </w:p>
    <w:p w:rsidR="00374509" w:rsidRPr="008A4259" w:rsidRDefault="00D460A5" w:rsidP="00E93DA2">
      <w:pPr>
        <w:numPr>
          <w:ilvl w:val="2"/>
          <w:numId w:val="23"/>
        </w:numPr>
        <w:tabs>
          <w:tab w:val="clear" w:pos="2160"/>
          <w:tab w:val="num" w:pos="1890"/>
        </w:tabs>
        <w:ind w:left="720"/>
      </w:pPr>
      <w:r>
        <w:t>to</w:t>
      </w:r>
      <w:r w:rsidR="00D70698" w:rsidRPr="008A4259">
        <w:t xml:space="preserve"> den</w:t>
      </w:r>
      <w:r>
        <w:t xml:space="preserve">y or restrict </w:t>
      </w:r>
      <w:r w:rsidR="00D70698" w:rsidRPr="008A4259">
        <w:t>applications</w:t>
      </w:r>
      <w:r>
        <w:t xml:space="preserve"> (and what “process” will be available to applicants, if any, in the event of a denial or restriction)</w:t>
      </w:r>
      <w:r w:rsidR="00E93DA2">
        <w:t xml:space="preserve"> </w:t>
      </w:r>
    </w:p>
    <w:p w:rsidR="00374509" w:rsidRPr="008A4259" w:rsidRDefault="00D70698" w:rsidP="008A4259">
      <w:pPr>
        <w:numPr>
          <w:ilvl w:val="1"/>
          <w:numId w:val="23"/>
        </w:numPr>
        <w:tabs>
          <w:tab w:val="clear" w:pos="1440"/>
          <w:tab w:val="num" w:pos="1260"/>
        </w:tabs>
        <w:ind w:left="360"/>
      </w:pPr>
      <w:r w:rsidRPr="008A4259">
        <w:t xml:space="preserve">Consider adding a new Medical Staff category for </w:t>
      </w:r>
      <w:r w:rsidR="00961956">
        <w:t xml:space="preserve">approved </w:t>
      </w:r>
      <w:r w:rsidRPr="008A4259">
        <w:t>distant site telemedic</w:t>
      </w:r>
      <w:r w:rsidR="00961956">
        <w:t>ine practitioners, to clarify wh</w:t>
      </w:r>
      <w:r w:rsidR="00E93DA2">
        <w:t>at such practitioners will (and</w:t>
      </w:r>
      <w:r w:rsidRPr="008A4259">
        <w:t xml:space="preserve"> will </w:t>
      </w:r>
      <w:r w:rsidRPr="008A4259">
        <w:rPr>
          <w:u w:val="single"/>
        </w:rPr>
        <w:t>not</w:t>
      </w:r>
      <w:r w:rsidRPr="008A4259">
        <w:t>) be obligated to do</w:t>
      </w:r>
      <w:r w:rsidR="00961956">
        <w:t xml:space="preserve"> as members of the medical staff (e.g., voting rights, attendance rights</w:t>
      </w:r>
      <w:r w:rsidR="00D8311B">
        <w:t xml:space="preserve"> for meetings</w:t>
      </w:r>
      <w:r w:rsidR="00961956">
        <w:t>, adherence to peer review/quality improvement processes, etc.)</w:t>
      </w:r>
    </w:p>
    <w:p w:rsidR="008A4259" w:rsidRDefault="008A4259" w:rsidP="001D41C7">
      <w:pPr>
        <w:ind w:left="180"/>
      </w:pPr>
    </w:p>
    <w:p w:rsidR="009C13BC" w:rsidRPr="009B700D" w:rsidRDefault="009C13BC" w:rsidP="001D41C7">
      <w:pPr>
        <w:ind w:left="180"/>
      </w:pPr>
      <w:r>
        <w:t xml:space="preserve"> </w:t>
      </w:r>
    </w:p>
    <w:p w:rsidR="009B700D" w:rsidRPr="009B700D" w:rsidRDefault="009B700D" w:rsidP="009B700D">
      <w:r>
        <w:t xml:space="preserve"> </w:t>
      </w:r>
    </w:p>
    <w:p w:rsidR="009B700D" w:rsidRPr="00D927EC" w:rsidRDefault="009B700D" w:rsidP="00D927EC"/>
    <w:sectPr w:rsidR="009B700D" w:rsidRPr="00D927EC" w:rsidSect="00265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3BE" w:rsidRDefault="002403BE" w:rsidP="00D54B2B">
      <w:pPr>
        <w:spacing w:after="0"/>
      </w:pPr>
      <w:r>
        <w:separator/>
      </w:r>
    </w:p>
  </w:endnote>
  <w:endnote w:type="continuationSeparator" w:id="0">
    <w:p w:rsidR="002403BE" w:rsidRDefault="002403BE" w:rsidP="00D54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fonica Tex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e71e06fe-1d00-44df-945b-322c"/>
  <w:p w:rsidR="007D2CB3" w:rsidRDefault="007D2CB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4825-0813-2486.1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B3" w:rsidRDefault="007D2CB3" w:rsidP="008F7E65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8311B">
      <w:rPr>
        <w:noProof/>
      </w:rPr>
      <w:t>3</w:t>
    </w:r>
    <w:r>
      <w:rPr>
        <w:noProof/>
      </w:rPr>
      <w:fldChar w:fldCharType="end"/>
    </w:r>
  </w:p>
  <w:bookmarkStart w:id="2" w:name="_iDocIDField1e75e8a9-912f-4318-bba0-82d6"/>
  <w:p w:rsidR="007D2CB3" w:rsidRDefault="007D2CB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4825-0813-2486.1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iDocIDField832bb0e4-6567-4ee0-b139-8a51"/>
  <w:p w:rsidR="007D2CB3" w:rsidRDefault="007D2CB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4825-0813-2486.1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3BE" w:rsidRDefault="002403BE" w:rsidP="00D54B2B">
      <w:pPr>
        <w:spacing w:after="0"/>
      </w:pPr>
      <w:r>
        <w:separator/>
      </w:r>
    </w:p>
  </w:footnote>
  <w:footnote w:type="continuationSeparator" w:id="0">
    <w:p w:rsidR="002403BE" w:rsidRDefault="002403BE" w:rsidP="00D54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B3" w:rsidRDefault="007D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B3" w:rsidRDefault="007D2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CB3" w:rsidRDefault="007D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F023DE"/>
    <w:lvl w:ilvl="0">
      <w:start w:val="1"/>
      <w:numFmt w:val="decimal"/>
      <w:pStyle w:val="ListNumber5"/>
      <w:lvlText w:val="%1."/>
      <w:lvlJc w:val="left"/>
      <w:pPr>
        <w:ind w:left="0" w:firstLine="14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9EDE2C44"/>
    <w:lvl w:ilvl="0">
      <w:start w:val="1"/>
      <w:numFmt w:val="decimal"/>
      <w:pStyle w:val="ListNumber4"/>
      <w:lvlText w:val="%1.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EAABCC6"/>
    <w:lvl w:ilvl="0">
      <w:start w:val="1"/>
      <w:numFmt w:val="decimal"/>
      <w:pStyle w:val="ListNumber3"/>
      <w:lvlText w:val="%1."/>
      <w:lvlJc w:val="left"/>
      <w:pPr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D40EB51E"/>
    <w:lvl w:ilvl="0">
      <w:start w:val="1"/>
      <w:numFmt w:val="decimal"/>
      <w:pStyle w:val="ListNumber2"/>
      <w:lvlText w:val="%1."/>
      <w:lvlJc w:val="left"/>
      <w:pPr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4FC1BAA"/>
    <w:lvl w:ilvl="0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EC6810"/>
    <w:lvl w:ilvl="0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D2CEAE"/>
    <w:lvl w:ilvl="0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6453E"/>
    <w:lvl w:ilvl="0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906F7C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52070DE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0573502"/>
    <w:multiLevelType w:val="hybridMultilevel"/>
    <w:tmpl w:val="A5AEB370"/>
    <w:lvl w:ilvl="0" w:tplc="733C43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elefonica Text" w:hAnsi="Telefonica Text" w:hint="default"/>
      </w:rPr>
    </w:lvl>
    <w:lvl w:ilvl="1" w:tplc="1E18E6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elefonica Text" w:hAnsi="Telefonica Text" w:hint="default"/>
      </w:rPr>
    </w:lvl>
    <w:lvl w:ilvl="2" w:tplc="31ECA4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elefonica Text" w:hAnsi="Telefonica Text" w:hint="default"/>
      </w:rPr>
    </w:lvl>
    <w:lvl w:ilvl="3" w:tplc="81004D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elefonica Text" w:hAnsi="Telefonica Text" w:hint="default"/>
      </w:rPr>
    </w:lvl>
    <w:lvl w:ilvl="4" w:tplc="4B3EE3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elefonica Text" w:hAnsi="Telefonica Text" w:hint="default"/>
      </w:rPr>
    </w:lvl>
    <w:lvl w:ilvl="5" w:tplc="FB2C896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elefonica Text" w:hAnsi="Telefonica Text" w:hint="default"/>
      </w:rPr>
    </w:lvl>
    <w:lvl w:ilvl="6" w:tplc="E50A3C8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elefonica Text" w:hAnsi="Telefonica Text" w:hint="default"/>
      </w:rPr>
    </w:lvl>
    <w:lvl w:ilvl="7" w:tplc="B7C447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elefonica Text" w:hAnsi="Telefonica Text" w:hint="default"/>
      </w:rPr>
    </w:lvl>
    <w:lvl w:ilvl="8" w:tplc="8EC6CF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elefonica Text" w:hAnsi="Telefonica Text" w:hint="default"/>
      </w:rPr>
    </w:lvl>
  </w:abstractNum>
  <w:abstractNum w:abstractNumId="11" w15:restartNumberingAfterBreak="0">
    <w:nsid w:val="016E7C94"/>
    <w:multiLevelType w:val="hybridMultilevel"/>
    <w:tmpl w:val="2B8CDFE2"/>
    <w:lvl w:ilvl="0" w:tplc="884441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elefonica Text" w:hAnsi="Telefonica Text" w:hint="default"/>
      </w:rPr>
    </w:lvl>
    <w:lvl w:ilvl="1" w:tplc="093A62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elefonica Text" w:hAnsi="Telefonica Text" w:hint="default"/>
      </w:rPr>
    </w:lvl>
    <w:lvl w:ilvl="2" w:tplc="5D304CE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elefonica Text" w:hAnsi="Telefonica Text" w:hint="default"/>
      </w:rPr>
    </w:lvl>
    <w:lvl w:ilvl="3" w:tplc="089A68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elefonica Text" w:hAnsi="Telefonica Text" w:hint="default"/>
      </w:rPr>
    </w:lvl>
    <w:lvl w:ilvl="4" w:tplc="79AE7F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elefonica Text" w:hAnsi="Telefonica Text" w:hint="default"/>
      </w:rPr>
    </w:lvl>
    <w:lvl w:ilvl="5" w:tplc="3AC04A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elefonica Text" w:hAnsi="Telefonica Text" w:hint="default"/>
      </w:rPr>
    </w:lvl>
    <w:lvl w:ilvl="6" w:tplc="B526E2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elefonica Text" w:hAnsi="Telefonica Text" w:hint="default"/>
      </w:rPr>
    </w:lvl>
    <w:lvl w:ilvl="7" w:tplc="F97E17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elefonica Text" w:hAnsi="Telefonica Text" w:hint="default"/>
      </w:rPr>
    </w:lvl>
    <w:lvl w:ilvl="8" w:tplc="33165E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elefonica Text" w:hAnsi="Telefonica Text" w:hint="default"/>
      </w:rPr>
    </w:lvl>
  </w:abstractNum>
  <w:abstractNum w:abstractNumId="12" w15:restartNumberingAfterBreak="0">
    <w:nsid w:val="06A1748A"/>
    <w:multiLevelType w:val="hybridMultilevel"/>
    <w:tmpl w:val="67D605D4"/>
    <w:lvl w:ilvl="0" w:tplc="D7AC7BE4">
      <w:start w:val="1"/>
      <w:numFmt w:val="upperLetter"/>
      <w:pStyle w:val="ListNumberA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9296C"/>
    <w:multiLevelType w:val="hybridMultilevel"/>
    <w:tmpl w:val="9762F6FE"/>
    <w:lvl w:ilvl="0" w:tplc="0A4C7F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elefonica Text" w:hAnsi="Telefonica Text" w:hint="default"/>
      </w:rPr>
    </w:lvl>
    <w:lvl w:ilvl="1" w:tplc="CF58DF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elefonica Text" w:hAnsi="Telefonica Text" w:hint="default"/>
      </w:rPr>
    </w:lvl>
    <w:lvl w:ilvl="2" w:tplc="1D78EB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elefonica Text" w:hAnsi="Telefonica Text" w:hint="default"/>
      </w:rPr>
    </w:lvl>
    <w:lvl w:ilvl="3" w:tplc="FF3C68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elefonica Text" w:hAnsi="Telefonica Text" w:hint="default"/>
      </w:rPr>
    </w:lvl>
    <w:lvl w:ilvl="4" w:tplc="532082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elefonica Text" w:hAnsi="Telefonica Text" w:hint="default"/>
      </w:rPr>
    </w:lvl>
    <w:lvl w:ilvl="5" w:tplc="1E5E4A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elefonica Text" w:hAnsi="Telefonica Text" w:hint="default"/>
      </w:rPr>
    </w:lvl>
    <w:lvl w:ilvl="6" w:tplc="CF0C7C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elefonica Text" w:hAnsi="Telefonica Text" w:hint="default"/>
      </w:rPr>
    </w:lvl>
    <w:lvl w:ilvl="7" w:tplc="482403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elefonica Text" w:hAnsi="Telefonica Text" w:hint="default"/>
      </w:rPr>
    </w:lvl>
    <w:lvl w:ilvl="8" w:tplc="99EEED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elefonica Text" w:hAnsi="Telefonica Text" w:hint="default"/>
      </w:rPr>
    </w:lvl>
  </w:abstractNum>
  <w:abstractNum w:abstractNumId="14" w15:restartNumberingAfterBreak="0">
    <w:nsid w:val="32D307D8"/>
    <w:multiLevelType w:val="multilevel"/>
    <w:tmpl w:val="CC6CEB1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u w:val="none"/>
      </w:rPr>
    </w:lvl>
  </w:abstractNum>
  <w:abstractNum w:abstractNumId="15" w15:restartNumberingAfterBreak="0">
    <w:nsid w:val="381C5646"/>
    <w:multiLevelType w:val="multilevel"/>
    <w:tmpl w:val="A3DCBC1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sz w:val="24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6" w15:restartNumberingAfterBreak="0">
    <w:nsid w:val="4E0E40A7"/>
    <w:multiLevelType w:val="hybridMultilevel"/>
    <w:tmpl w:val="31620AD8"/>
    <w:lvl w:ilvl="0" w:tplc="4F586F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442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B2FF82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CF0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E040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26B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24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E6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A5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E2523"/>
    <w:multiLevelType w:val="hybridMultilevel"/>
    <w:tmpl w:val="CD142136"/>
    <w:lvl w:ilvl="0" w:tplc="809ECE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elefonica Text" w:hAnsi="Telefonica Text" w:hint="default"/>
      </w:rPr>
    </w:lvl>
    <w:lvl w:ilvl="1" w:tplc="ACC6BA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elefonica Text" w:hAnsi="Telefonica Text" w:hint="default"/>
      </w:rPr>
    </w:lvl>
    <w:lvl w:ilvl="2" w:tplc="DCFE79FA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E5AC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elefonica Text" w:hAnsi="Telefonica Text" w:hint="default"/>
      </w:rPr>
    </w:lvl>
    <w:lvl w:ilvl="4" w:tplc="5D0E75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elefonica Text" w:hAnsi="Telefonica Text" w:hint="default"/>
      </w:rPr>
    </w:lvl>
    <w:lvl w:ilvl="5" w:tplc="F3FEFD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elefonica Text" w:hAnsi="Telefonica Text" w:hint="default"/>
      </w:rPr>
    </w:lvl>
    <w:lvl w:ilvl="6" w:tplc="FE38497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elefonica Text" w:hAnsi="Telefonica Text" w:hint="default"/>
      </w:rPr>
    </w:lvl>
    <w:lvl w:ilvl="7" w:tplc="35CA05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elefonica Text" w:hAnsi="Telefonica Text" w:hint="default"/>
      </w:rPr>
    </w:lvl>
    <w:lvl w:ilvl="8" w:tplc="4E8A56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elefonica Text" w:hAnsi="Telefonica Text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7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0"/>
  </w:num>
  <w:num w:numId="20">
    <w:abstractNumId w:val="17"/>
  </w:num>
  <w:num w:numId="21">
    <w:abstractNumId w:val="13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51"/>
    <w:rsid w:val="0000270D"/>
    <w:rsid w:val="0007249B"/>
    <w:rsid w:val="000866D4"/>
    <w:rsid w:val="000F2531"/>
    <w:rsid w:val="00120101"/>
    <w:rsid w:val="001A015C"/>
    <w:rsid w:val="001D41C7"/>
    <w:rsid w:val="002300A6"/>
    <w:rsid w:val="002403BE"/>
    <w:rsid w:val="0026542F"/>
    <w:rsid w:val="002B09B7"/>
    <w:rsid w:val="00346903"/>
    <w:rsid w:val="00374509"/>
    <w:rsid w:val="003E025E"/>
    <w:rsid w:val="003F0EA3"/>
    <w:rsid w:val="003F4FDC"/>
    <w:rsid w:val="00456EC5"/>
    <w:rsid w:val="0046577B"/>
    <w:rsid w:val="004B3AED"/>
    <w:rsid w:val="004C0364"/>
    <w:rsid w:val="004E5724"/>
    <w:rsid w:val="004F738B"/>
    <w:rsid w:val="005F38CA"/>
    <w:rsid w:val="006C7C71"/>
    <w:rsid w:val="007D2CB3"/>
    <w:rsid w:val="00804504"/>
    <w:rsid w:val="008A4259"/>
    <w:rsid w:val="00961956"/>
    <w:rsid w:val="00971F73"/>
    <w:rsid w:val="009816D3"/>
    <w:rsid w:val="009B243E"/>
    <w:rsid w:val="009B700D"/>
    <w:rsid w:val="009C13BC"/>
    <w:rsid w:val="009E2916"/>
    <w:rsid w:val="00A37427"/>
    <w:rsid w:val="00A40639"/>
    <w:rsid w:val="00AF30EA"/>
    <w:rsid w:val="00B06D51"/>
    <w:rsid w:val="00B13FC5"/>
    <w:rsid w:val="00B47F72"/>
    <w:rsid w:val="00B61A73"/>
    <w:rsid w:val="00BA09D6"/>
    <w:rsid w:val="00BB56B1"/>
    <w:rsid w:val="00C25E38"/>
    <w:rsid w:val="00C3633A"/>
    <w:rsid w:val="00CB4665"/>
    <w:rsid w:val="00D22302"/>
    <w:rsid w:val="00D3224B"/>
    <w:rsid w:val="00D342AD"/>
    <w:rsid w:val="00D460A5"/>
    <w:rsid w:val="00D54B2B"/>
    <w:rsid w:val="00D70698"/>
    <w:rsid w:val="00D8311B"/>
    <w:rsid w:val="00D927EC"/>
    <w:rsid w:val="00DC3372"/>
    <w:rsid w:val="00E8749B"/>
    <w:rsid w:val="00E93DA2"/>
    <w:rsid w:val="00F5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3D201-00A7-4F26-9AFA-21A2BE92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8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15" w:unhideWhenUsed="1" w:qFormat="1"/>
    <w:lsdException w:name="heading 8" w:semiHidden="1" w:uiPriority="16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iPriority="35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 w:qFormat="1"/>
    <w:lsdException w:name="Body Text 3" w:semiHidden="1" w:uiPriority="99" w:unhideWhenUsed="1" w:qFormat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Table Grid" w:uiPriority="59"/>
    <w:lsdException w:name="Table Theme" w:semiHidden="1" w:uiPriority="99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66D4"/>
  </w:style>
  <w:style w:type="paragraph" w:styleId="Heading1">
    <w:name w:val="heading 1"/>
    <w:basedOn w:val="Normal"/>
    <w:link w:val="Heading1Char"/>
    <w:uiPriority w:val="11"/>
    <w:qFormat/>
    <w:rsid w:val="00456EC5"/>
    <w:pPr>
      <w:numPr>
        <w:numId w:val="1"/>
      </w:numPr>
      <w:outlineLvl w:val="0"/>
    </w:pPr>
    <w:rPr>
      <w:rFonts w:eastAsia="Times New Roman" w:cs="Times New Roman"/>
    </w:rPr>
  </w:style>
  <w:style w:type="paragraph" w:styleId="Heading2">
    <w:name w:val="heading 2"/>
    <w:basedOn w:val="Normal"/>
    <w:link w:val="Heading2Char"/>
    <w:uiPriority w:val="13"/>
    <w:qFormat/>
    <w:rsid w:val="00456EC5"/>
    <w:pPr>
      <w:numPr>
        <w:ilvl w:val="1"/>
        <w:numId w:val="1"/>
      </w:numPr>
      <w:outlineLvl w:val="1"/>
    </w:pPr>
    <w:rPr>
      <w:rFonts w:eastAsia="Times New Roman" w:cs="Times New Roman"/>
    </w:rPr>
  </w:style>
  <w:style w:type="paragraph" w:styleId="Heading3">
    <w:name w:val="heading 3"/>
    <w:basedOn w:val="Normal"/>
    <w:link w:val="Heading3Char"/>
    <w:uiPriority w:val="15"/>
    <w:qFormat/>
    <w:rsid w:val="00456EC5"/>
    <w:pPr>
      <w:numPr>
        <w:ilvl w:val="2"/>
        <w:numId w:val="1"/>
      </w:numPr>
      <w:outlineLvl w:val="2"/>
    </w:pPr>
    <w:rPr>
      <w:rFonts w:eastAsia="Times New Roman" w:cs="Times New Roman"/>
    </w:rPr>
  </w:style>
  <w:style w:type="paragraph" w:styleId="Heading4">
    <w:name w:val="heading 4"/>
    <w:basedOn w:val="Normal"/>
    <w:link w:val="Heading4Char"/>
    <w:uiPriority w:val="17"/>
    <w:qFormat/>
    <w:rsid w:val="00456EC5"/>
    <w:pPr>
      <w:numPr>
        <w:ilvl w:val="3"/>
        <w:numId w:val="1"/>
      </w:numPr>
      <w:outlineLvl w:val="3"/>
    </w:pPr>
    <w:rPr>
      <w:rFonts w:eastAsia="Times New Roman" w:cs="Times New Roman"/>
    </w:rPr>
  </w:style>
  <w:style w:type="paragraph" w:styleId="Heading5">
    <w:name w:val="heading 5"/>
    <w:basedOn w:val="Normal"/>
    <w:link w:val="Heading5Char"/>
    <w:uiPriority w:val="19"/>
    <w:qFormat/>
    <w:rsid w:val="00456EC5"/>
    <w:pPr>
      <w:numPr>
        <w:ilvl w:val="4"/>
        <w:numId w:val="1"/>
      </w:numPr>
      <w:outlineLvl w:val="4"/>
    </w:pPr>
    <w:rPr>
      <w:rFonts w:eastAsia="Times New Roman" w:cs="Times New Roman"/>
    </w:rPr>
  </w:style>
  <w:style w:type="paragraph" w:styleId="Heading6">
    <w:name w:val="heading 6"/>
    <w:basedOn w:val="Normal"/>
    <w:link w:val="Heading6Char"/>
    <w:uiPriority w:val="21"/>
    <w:qFormat/>
    <w:rsid w:val="00456EC5"/>
    <w:pPr>
      <w:numPr>
        <w:ilvl w:val="5"/>
        <w:numId w:val="1"/>
      </w:numPr>
      <w:outlineLvl w:val="5"/>
    </w:pPr>
    <w:rPr>
      <w:rFonts w:eastAsia="Times New Roman" w:cs="Times New Roman"/>
    </w:rPr>
  </w:style>
  <w:style w:type="paragraph" w:styleId="Heading7">
    <w:name w:val="heading 7"/>
    <w:basedOn w:val="Normal"/>
    <w:link w:val="Heading7Char"/>
    <w:uiPriority w:val="23"/>
    <w:qFormat/>
    <w:rsid w:val="00456EC5"/>
    <w:pPr>
      <w:numPr>
        <w:ilvl w:val="6"/>
        <w:numId w:val="1"/>
      </w:numPr>
      <w:outlineLvl w:val="6"/>
    </w:pPr>
    <w:rPr>
      <w:rFonts w:eastAsia="Times New Roman" w:cs="Times New Roman"/>
    </w:rPr>
  </w:style>
  <w:style w:type="paragraph" w:styleId="Heading8">
    <w:name w:val="heading 8"/>
    <w:basedOn w:val="Normal"/>
    <w:link w:val="Heading8Char"/>
    <w:uiPriority w:val="25"/>
    <w:qFormat/>
    <w:rsid w:val="00456EC5"/>
    <w:pPr>
      <w:numPr>
        <w:ilvl w:val="7"/>
        <w:numId w:val="1"/>
      </w:numPr>
      <w:outlineLvl w:val="7"/>
    </w:pPr>
    <w:rPr>
      <w:rFonts w:eastAsia="Times New Roman" w:cs="Times New Roman"/>
    </w:rPr>
  </w:style>
  <w:style w:type="paragraph" w:styleId="Heading9">
    <w:name w:val="heading 9"/>
    <w:basedOn w:val="Normal"/>
    <w:next w:val="Normal"/>
    <w:link w:val="Heading9Char"/>
    <w:uiPriority w:val="27"/>
    <w:qFormat/>
    <w:rsid w:val="00456EC5"/>
    <w:pPr>
      <w:numPr>
        <w:ilvl w:val="8"/>
        <w:numId w:val="1"/>
      </w:numPr>
      <w:jc w:val="center"/>
      <w:outlineLvl w:val="8"/>
    </w:pPr>
    <w:rPr>
      <w:rFonts w:eastAsia="Times New Roman" w:cs="Times New Roman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endum">
    <w:name w:val="Addendum"/>
    <w:basedOn w:val="Title"/>
    <w:next w:val="Normal"/>
    <w:uiPriority w:val="98"/>
    <w:rsid w:val="00346903"/>
    <w:rPr>
      <w:b w:val="0"/>
      <w:caps w:val="0"/>
    </w:rPr>
  </w:style>
  <w:style w:type="paragraph" w:styleId="Title">
    <w:name w:val="Title"/>
    <w:basedOn w:val="Normal"/>
    <w:next w:val="BodyText"/>
    <w:link w:val="TitleChar"/>
    <w:uiPriority w:val="1"/>
    <w:qFormat/>
    <w:rsid w:val="00346903"/>
    <w:pPr>
      <w:keepNext/>
      <w:spacing w:before="120"/>
      <w:jc w:val="center"/>
      <w:outlineLvl w:val="0"/>
    </w:pPr>
    <w:rPr>
      <w:rFonts w:eastAsia="Times New Roman" w:cs="Times New Roman"/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120101"/>
    <w:rPr>
      <w:rFonts w:eastAsia="Times New Roman" w:cs="Times New Roman"/>
      <w:b/>
      <w:caps/>
    </w:rPr>
  </w:style>
  <w:style w:type="paragraph" w:customStyle="1" w:styleId="AddendumHeading">
    <w:name w:val="Addendum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character" w:customStyle="1" w:styleId="AllCaps">
    <w:name w:val="AllCaps"/>
    <w:basedOn w:val="DefaultParagraphFont"/>
    <w:uiPriority w:val="98"/>
    <w:rsid w:val="00346903"/>
    <w:rPr>
      <w:caps/>
      <w:u w:val="single"/>
    </w:rPr>
  </w:style>
  <w:style w:type="paragraph" w:styleId="BlockText">
    <w:name w:val="Block Text"/>
    <w:basedOn w:val="Normal"/>
    <w:uiPriority w:val="8"/>
    <w:qFormat/>
    <w:rsid w:val="00346903"/>
    <w:pPr>
      <w:ind w:left="1440" w:right="1440"/>
    </w:pPr>
    <w:rPr>
      <w:rFonts w:eastAsia="Times New Roman" w:cs="Times New Roman"/>
    </w:rPr>
  </w:style>
  <w:style w:type="paragraph" w:customStyle="1" w:styleId="BlockText2">
    <w:name w:val="Block Text 2"/>
    <w:basedOn w:val="Normal"/>
    <w:uiPriority w:val="98"/>
    <w:rsid w:val="00346903"/>
    <w:pPr>
      <w:spacing w:line="480" w:lineRule="auto"/>
      <w:ind w:left="1440" w:right="1440"/>
    </w:pPr>
    <w:rPr>
      <w:rFonts w:eastAsia="Times New Roman" w:cs="Times New Roman"/>
    </w:rPr>
  </w:style>
  <w:style w:type="paragraph" w:customStyle="1" w:styleId="BlockText3">
    <w:name w:val="Block Text 3"/>
    <w:basedOn w:val="Normal"/>
    <w:uiPriority w:val="98"/>
    <w:rsid w:val="00346903"/>
    <w:pPr>
      <w:ind w:left="1440" w:right="1440" w:firstLine="720"/>
    </w:pPr>
    <w:rPr>
      <w:rFonts w:eastAsia="Times New Roman" w:cs="Times New Roman"/>
    </w:rPr>
  </w:style>
  <w:style w:type="paragraph" w:customStyle="1" w:styleId="BlockText4">
    <w:name w:val="Block Text 4"/>
    <w:basedOn w:val="Normal"/>
    <w:uiPriority w:val="98"/>
    <w:rsid w:val="00346903"/>
    <w:pPr>
      <w:spacing w:line="480" w:lineRule="auto"/>
      <w:ind w:left="1440" w:right="1440" w:firstLine="720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3"/>
    <w:qFormat/>
    <w:rsid w:val="00346903"/>
    <w:pPr>
      <w:ind w:firstLine="14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3"/>
    <w:rsid w:val="00120101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4"/>
    <w:qFormat/>
    <w:rsid w:val="00346903"/>
    <w:pPr>
      <w:spacing w:line="480" w:lineRule="auto"/>
      <w:ind w:firstLine="1440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4"/>
    <w:rsid w:val="00120101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5"/>
    <w:qFormat/>
    <w:rsid w:val="00346903"/>
    <w:rPr>
      <w:rFonts w:eastAsia="Times New Roman" w:cs="Times New Roman"/>
    </w:rPr>
  </w:style>
  <w:style w:type="character" w:customStyle="1" w:styleId="BodyText3Char">
    <w:name w:val="Body Text 3 Char"/>
    <w:basedOn w:val="DefaultParagraphFont"/>
    <w:link w:val="BodyText3"/>
    <w:uiPriority w:val="5"/>
    <w:rsid w:val="00120101"/>
    <w:rPr>
      <w:rFonts w:eastAsia="Times New Roman" w:cs="Times New Roman"/>
    </w:rPr>
  </w:style>
  <w:style w:type="paragraph" w:customStyle="1" w:styleId="BodyText4">
    <w:name w:val="Body Text 4"/>
    <w:basedOn w:val="Normal"/>
    <w:uiPriority w:val="6"/>
    <w:qFormat/>
    <w:rsid w:val="00346903"/>
    <w:pPr>
      <w:spacing w:line="480" w:lineRule="auto"/>
    </w:pPr>
    <w:rPr>
      <w:rFonts w:eastAsia="Times New Roman" w:cs="Times New Roman"/>
    </w:rPr>
  </w:style>
  <w:style w:type="paragraph" w:styleId="BodyTextFirstIndent">
    <w:name w:val="Body Text First Indent"/>
    <w:basedOn w:val="Normal"/>
    <w:link w:val="BodyTextFirstIndentChar"/>
    <w:uiPriority w:val="7"/>
    <w:qFormat/>
    <w:rsid w:val="00346903"/>
    <w:pPr>
      <w:ind w:firstLine="720"/>
    </w:pPr>
    <w:rPr>
      <w:rFonts w:eastAsia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7"/>
    <w:rsid w:val="00120101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98"/>
    <w:rsid w:val="00346903"/>
    <w:pPr>
      <w:ind w:left="1440" w:firstLine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8"/>
    <w:rsid w:val="00120101"/>
    <w:rPr>
      <w:rFonts w:eastAsia="Times New Roman" w:cs="Times New Roman"/>
    </w:rPr>
  </w:style>
  <w:style w:type="paragraph" w:styleId="BodyTextFirstIndent2">
    <w:name w:val="Body Text First Indent 2"/>
    <w:basedOn w:val="Normal"/>
    <w:link w:val="BodyTextFirstIndent2Char"/>
    <w:uiPriority w:val="98"/>
    <w:rsid w:val="00346903"/>
    <w:pPr>
      <w:spacing w:line="480" w:lineRule="auto"/>
      <w:ind w:firstLine="720"/>
    </w:pPr>
    <w:rPr>
      <w:rFonts w:eastAsia="Times New Roman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rsid w:val="00120101"/>
    <w:rPr>
      <w:rFonts w:eastAsia="Times New Roman" w:cs="Times New Roman"/>
    </w:rPr>
  </w:style>
  <w:style w:type="paragraph" w:customStyle="1" w:styleId="BodyTextFirstIndent3">
    <w:name w:val="Body Text First Indent 3"/>
    <w:basedOn w:val="Normal"/>
    <w:uiPriority w:val="98"/>
    <w:rsid w:val="00346903"/>
    <w:pPr>
      <w:spacing w:line="360" w:lineRule="auto"/>
      <w:ind w:firstLine="720"/>
    </w:pPr>
    <w:rPr>
      <w:rFonts w:eastAsia="Times New Roman" w:cs="Times New Roman"/>
    </w:rPr>
  </w:style>
  <w:style w:type="paragraph" w:customStyle="1" w:styleId="BodyTextHanging">
    <w:name w:val="Body Text Hanging"/>
    <w:basedOn w:val="Normal"/>
    <w:uiPriority w:val="98"/>
    <w:rsid w:val="00346903"/>
    <w:pPr>
      <w:ind w:left="2160" w:hanging="2160"/>
    </w:pPr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98"/>
    <w:rsid w:val="00346903"/>
    <w:pPr>
      <w:spacing w:line="480" w:lineRule="auto"/>
      <w:ind w:left="1440" w:firstLine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8"/>
    <w:rsid w:val="00120101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uiPriority w:val="98"/>
    <w:rsid w:val="00346903"/>
    <w:pPr>
      <w:ind w:left="720" w:right="720"/>
    </w:pPr>
    <w:rPr>
      <w:rFonts w:eastAsia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8"/>
    <w:rsid w:val="00120101"/>
    <w:rPr>
      <w:rFonts w:eastAsia="Times New Roman" w:cs="Times New Roman"/>
    </w:rPr>
  </w:style>
  <w:style w:type="paragraph" w:customStyle="1" w:styleId="BodyTextIndent4">
    <w:name w:val="Body Text Indent 4"/>
    <w:basedOn w:val="Normal"/>
    <w:uiPriority w:val="98"/>
    <w:rsid w:val="00346903"/>
    <w:pPr>
      <w:spacing w:line="480" w:lineRule="auto"/>
      <w:ind w:left="720" w:right="720"/>
    </w:pPr>
    <w:rPr>
      <w:rFonts w:eastAsia="Times New Roman" w:cs="Times New Roman"/>
    </w:rPr>
  </w:style>
  <w:style w:type="paragraph" w:customStyle="1" w:styleId="DocID">
    <w:name w:val="DocID"/>
    <w:basedOn w:val="Normal"/>
    <w:next w:val="Normal"/>
    <w:uiPriority w:val="98"/>
    <w:rsid w:val="00346903"/>
    <w:pPr>
      <w:ind w:left="-720"/>
    </w:pPr>
    <w:rPr>
      <w:rFonts w:ascii="Arial" w:eastAsia="Times New Roman" w:hAnsi="Arial" w:cs="Arial"/>
      <w:noProof/>
      <w:sz w:val="16"/>
    </w:rPr>
  </w:style>
  <w:style w:type="paragraph" w:customStyle="1" w:styleId="Exhibit">
    <w:name w:val="Exhibit"/>
    <w:basedOn w:val="Title"/>
    <w:next w:val="Normal"/>
    <w:uiPriority w:val="98"/>
    <w:rsid w:val="00346903"/>
    <w:rPr>
      <w:b w:val="0"/>
      <w:caps w:val="0"/>
    </w:rPr>
  </w:style>
  <w:style w:type="paragraph" w:customStyle="1" w:styleId="FrameDateandTime">
    <w:name w:val="Frame Date and Time"/>
    <w:basedOn w:val="Footer"/>
    <w:uiPriority w:val="98"/>
    <w:rsid w:val="00346903"/>
    <w:pPr>
      <w:framePr w:h="432" w:hRule="exact" w:hSpace="187" w:vSpace="187" w:wrap="around" w:vAnchor="page" w:hAnchor="page" w:x="9361" w:y="14833"/>
      <w:spacing w:after="240"/>
    </w:pPr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8"/>
    <w:rsid w:val="003469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8"/>
    <w:rsid w:val="00120101"/>
  </w:style>
  <w:style w:type="paragraph" w:customStyle="1" w:styleId="FramePageNumber">
    <w:name w:val="Frame Page Number"/>
    <w:basedOn w:val="Footer"/>
    <w:uiPriority w:val="98"/>
    <w:rsid w:val="00346903"/>
    <w:pPr>
      <w:framePr w:hSpace="187" w:vSpace="187" w:wrap="around" w:vAnchor="page" w:hAnchor="margin" w:xAlign="center" w:y="1"/>
      <w:spacing w:after="240"/>
    </w:pPr>
    <w:rPr>
      <w:rFonts w:eastAsia="Times New Roman" w:cs="Times New Roman"/>
    </w:rPr>
  </w:style>
  <w:style w:type="paragraph" w:customStyle="1" w:styleId="Heading">
    <w:name w:val="Heading"/>
    <w:basedOn w:val="Normal"/>
    <w:uiPriority w:val="98"/>
    <w:rsid w:val="00346903"/>
    <w:rPr>
      <w:rFonts w:eastAsia="Times New Roman" w:cs="Times New Roman"/>
    </w:rPr>
  </w:style>
  <w:style w:type="paragraph" w:customStyle="1" w:styleId="HeadingBase">
    <w:name w:val="Heading Base"/>
    <w:basedOn w:val="Normal"/>
    <w:uiPriority w:val="98"/>
    <w:rsid w:val="00346903"/>
    <w:rPr>
      <w:rFonts w:eastAsia="Times New Roman" w:cs="Times New Roman"/>
    </w:rPr>
  </w:style>
  <w:style w:type="paragraph" w:customStyle="1" w:styleId="Para1">
    <w:name w:val="Para1"/>
    <w:basedOn w:val="HeadingBase"/>
    <w:uiPriority w:val="12"/>
    <w:qFormat/>
    <w:rsid w:val="00346903"/>
    <w:pPr>
      <w:ind w:firstLine="1440"/>
    </w:pPr>
  </w:style>
  <w:style w:type="paragraph" w:customStyle="1" w:styleId="Para2">
    <w:name w:val="Para2"/>
    <w:basedOn w:val="HeadingBase"/>
    <w:uiPriority w:val="14"/>
    <w:qFormat/>
    <w:rsid w:val="00346903"/>
    <w:pPr>
      <w:ind w:left="720" w:firstLine="1440"/>
    </w:pPr>
  </w:style>
  <w:style w:type="paragraph" w:customStyle="1" w:styleId="Para3">
    <w:name w:val="Para3"/>
    <w:basedOn w:val="HeadingBase"/>
    <w:uiPriority w:val="16"/>
    <w:qFormat/>
    <w:rsid w:val="00346903"/>
    <w:pPr>
      <w:ind w:left="1440" w:firstLine="1440"/>
    </w:pPr>
  </w:style>
  <w:style w:type="paragraph" w:customStyle="1" w:styleId="Para4">
    <w:name w:val="Para4"/>
    <w:basedOn w:val="HeadingBase"/>
    <w:uiPriority w:val="18"/>
    <w:qFormat/>
    <w:rsid w:val="00346903"/>
    <w:pPr>
      <w:ind w:left="2160" w:firstLine="1440"/>
    </w:pPr>
  </w:style>
  <w:style w:type="paragraph" w:customStyle="1" w:styleId="Para5">
    <w:name w:val="Para5"/>
    <w:basedOn w:val="HeadingBase"/>
    <w:uiPriority w:val="20"/>
    <w:qFormat/>
    <w:rsid w:val="00346903"/>
    <w:pPr>
      <w:ind w:left="2880" w:firstLine="1440"/>
    </w:pPr>
  </w:style>
  <w:style w:type="paragraph" w:customStyle="1" w:styleId="Para6">
    <w:name w:val="Para6"/>
    <w:basedOn w:val="HeadingBase"/>
    <w:uiPriority w:val="22"/>
    <w:qFormat/>
    <w:rsid w:val="00346903"/>
    <w:pPr>
      <w:ind w:left="3600" w:firstLine="1440"/>
    </w:pPr>
  </w:style>
  <w:style w:type="paragraph" w:customStyle="1" w:styleId="Para7">
    <w:name w:val="Para7"/>
    <w:basedOn w:val="HeadingBase"/>
    <w:uiPriority w:val="24"/>
    <w:qFormat/>
    <w:rsid w:val="00346903"/>
    <w:pPr>
      <w:ind w:left="4320" w:firstLine="1440"/>
    </w:pPr>
  </w:style>
  <w:style w:type="paragraph" w:customStyle="1" w:styleId="Para8">
    <w:name w:val="Para8"/>
    <w:basedOn w:val="HeadingBase"/>
    <w:uiPriority w:val="26"/>
    <w:qFormat/>
    <w:rsid w:val="00346903"/>
    <w:pPr>
      <w:ind w:left="5040" w:firstLine="1440"/>
    </w:pPr>
  </w:style>
  <w:style w:type="paragraph" w:customStyle="1" w:styleId="Para9">
    <w:name w:val="Para9"/>
    <w:basedOn w:val="Normal"/>
    <w:uiPriority w:val="28"/>
    <w:qFormat/>
    <w:rsid w:val="00346903"/>
    <w:pPr>
      <w:ind w:left="5760" w:firstLine="1440"/>
    </w:pPr>
    <w:rPr>
      <w:rFonts w:eastAsia="Times New Roman" w:cs="Times New Roman"/>
    </w:rPr>
  </w:style>
  <w:style w:type="paragraph" w:customStyle="1" w:styleId="Rider">
    <w:name w:val="Rider"/>
    <w:basedOn w:val="Title"/>
    <w:next w:val="Normal"/>
    <w:uiPriority w:val="98"/>
    <w:rsid w:val="00346903"/>
    <w:rPr>
      <w:b w:val="0"/>
      <w:caps w:val="0"/>
    </w:rPr>
  </w:style>
  <w:style w:type="paragraph" w:customStyle="1" w:styleId="RiderHeading">
    <w:name w:val="Rider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paragraph" w:customStyle="1" w:styleId="Schedule">
    <w:name w:val="Schedule"/>
    <w:basedOn w:val="Title"/>
    <w:next w:val="Normal"/>
    <w:uiPriority w:val="98"/>
    <w:rsid w:val="00346903"/>
    <w:rPr>
      <w:b w:val="0"/>
      <w:caps w:val="0"/>
    </w:rPr>
  </w:style>
  <w:style w:type="paragraph" w:customStyle="1" w:styleId="ScheduleHeading">
    <w:name w:val="Schedule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paragraph" w:styleId="Signature">
    <w:name w:val="Signature"/>
    <w:basedOn w:val="Normal"/>
    <w:link w:val="SignatureChar"/>
    <w:uiPriority w:val="98"/>
    <w:rsid w:val="00346903"/>
    <w:pPr>
      <w:keepLines/>
      <w:ind w:left="4680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uiPriority w:val="98"/>
    <w:rsid w:val="00120101"/>
    <w:rPr>
      <w:rFonts w:eastAsia="Times New Roman" w:cs="Times New Roman"/>
    </w:rPr>
  </w:style>
  <w:style w:type="paragraph" w:styleId="Subtitle">
    <w:name w:val="Subtitle"/>
    <w:basedOn w:val="Normal"/>
    <w:next w:val="BodyText"/>
    <w:link w:val="SubtitleChar"/>
    <w:uiPriority w:val="2"/>
    <w:qFormat/>
    <w:rsid w:val="00346903"/>
    <w:pPr>
      <w:keepNext/>
      <w:spacing w:before="120"/>
      <w:jc w:val="center"/>
      <w:outlineLvl w:val="1"/>
    </w:pPr>
    <w:rPr>
      <w:rFonts w:eastAsia="Times New Roman" w:cs="Times New Roman"/>
      <w:b/>
    </w:rPr>
  </w:style>
  <w:style w:type="character" w:customStyle="1" w:styleId="SubtitleChar">
    <w:name w:val="Subtitle Char"/>
    <w:basedOn w:val="DefaultParagraphFont"/>
    <w:link w:val="Subtitle"/>
    <w:uiPriority w:val="2"/>
    <w:rsid w:val="00120101"/>
    <w:rPr>
      <w:rFonts w:eastAsia="Times New Roman" w:cs="Times New Roman"/>
      <w:b/>
    </w:rPr>
  </w:style>
  <w:style w:type="paragraph" w:customStyle="1" w:styleId="SubtitleUnderline">
    <w:name w:val="Subtitle Underline"/>
    <w:basedOn w:val="Subtitle"/>
    <w:next w:val="BodyText"/>
    <w:uiPriority w:val="98"/>
    <w:rsid w:val="00346903"/>
    <w:rPr>
      <w:u w:val="single"/>
    </w:rPr>
  </w:style>
  <w:style w:type="paragraph" w:customStyle="1" w:styleId="TitleUnderline">
    <w:name w:val="Title Underline"/>
    <w:basedOn w:val="Title"/>
    <w:next w:val="BodyText"/>
    <w:uiPriority w:val="98"/>
    <w:rsid w:val="00346903"/>
    <w:rPr>
      <w:u w:val="single"/>
    </w:rPr>
  </w:style>
  <w:style w:type="paragraph" w:customStyle="1" w:styleId="TOCBase">
    <w:name w:val="TOC Base"/>
    <w:basedOn w:val="Normal"/>
    <w:uiPriority w:val="98"/>
    <w:rsid w:val="00346903"/>
    <w:pPr>
      <w:ind w:left="720" w:right="720" w:hanging="720"/>
    </w:pPr>
    <w:rPr>
      <w:rFonts w:eastAsia="Times New Roman" w:cs="Times New Roman"/>
    </w:rPr>
  </w:style>
  <w:style w:type="paragraph" w:styleId="TOC1">
    <w:name w:val="toc 1"/>
    <w:basedOn w:val="TOCBase"/>
    <w:next w:val="Normal"/>
    <w:uiPriority w:val="98"/>
    <w:rsid w:val="00346903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98"/>
    <w:rsid w:val="00346903"/>
    <w:pPr>
      <w:ind w:left="1440"/>
    </w:pPr>
    <w:rPr>
      <w:noProof/>
    </w:rPr>
  </w:style>
  <w:style w:type="paragraph" w:styleId="TOC3">
    <w:name w:val="toc 3"/>
    <w:basedOn w:val="TOCBase"/>
    <w:next w:val="Normal"/>
    <w:uiPriority w:val="98"/>
    <w:rsid w:val="00346903"/>
    <w:pPr>
      <w:ind w:left="2160"/>
    </w:pPr>
  </w:style>
  <w:style w:type="paragraph" w:styleId="TOC4">
    <w:name w:val="toc 4"/>
    <w:basedOn w:val="TOCBase"/>
    <w:next w:val="Normal"/>
    <w:uiPriority w:val="98"/>
    <w:rsid w:val="00346903"/>
    <w:pPr>
      <w:ind w:left="2880"/>
    </w:pPr>
  </w:style>
  <w:style w:type="paragraph" w:styleId="TOC5">
    <w:name w:val="toc 5"/>
    <w:basedOn w:val="TOCBase"/>
    <w:next w:val="Normal"/>
    <w:uiPriority w:val="98"/>
    <w:rsid w:val="00346903"/>
    <w:pPr>
      <w:ind w:left="3600"/>
    </w:pPr>
  </w:style>
  <w:style w:type="paragraph" w:styleId="TOC6">
    <w:name w:val="toc 6"/>
    <w:basedOn w:val="TOCBase"/>
    <w:next w:val="Normal"/>
    <w:uiPriority w:val="98"/>
    <w:rsid w:val="00346903"/>
    <w:pPr>
      <w:ind w:left="4320"/>
    </w:pPr>
  </w:style>
  <w:style w:type="paragraph" w:styleId="TOC7">
    <w:name w:val="toc 7"/>
    <w:basedOn w:val="TOCBase"/>
    <w:next w:val="Normal"/>
    <w:uiPriority w:val="98"/>
    <w:rsid w:val="00346903"/>
    <w:pPr>
      <w:ind w:left="5040"/>
    </w:pPr>
  </w:style>
  <w:style w:type="paragraph" w:styleId="TOC8">
    <w:name w:val="toc 8"/>
    <w:basedOn w:val="TOCBase"/>
    <w:next w:val="Normal"/>
    <w:uiPriority w:val="98"/>
    <w:rsid w:val="00346903"/>
    <w:pPr>
      <w:ind w:left="5760"/>
    </w:pPr>
  </w:style>
  <w:style w:type="paragraph" w:styleId="TOC9">
    <w:name w:val="toc 9"/>
    <w:basedOn w:val="TOCBase"/>
    <w:next w:val="Normal"/>
    <w:uiPriority w:val="98"/>
    <w:rsid w:val="00346903"/>
  </w:style>
  <w:style w:type="character" w:customStyle="1" w:styleId="Heading1Char">
    <w:name w:val="Heading 1 Char"/>
    <w:basedOn w:val="DefaultParagraphFont"/>
    <w:link w:val="Heading1"/>
    <w:uiPriority w:val="11"/>
    <w:rsid w:val="00120101"/>
    <w:rPr>
      <w:rFonts w:eastAsia="Times New Roman" w:cs="Times New Roman"/>
    </w:rPr>
  </w:style>
  <w:style w:type="paragraph" w:styleId="TOCHeading">
    <w:name w:val="TOC Heading"/>
    <w:basedOn w:val="Normal"/>
    <w:uiPriority w:val="98"/>
    <w:rsid w:val="00346903"/>
    <w:pPr>
      <w:jc w:val="center"/>
    </w:pPr>
    <w:rPr>
      <w:rFonts w:eastAsia="Times New Roman" w:cs="Times New Roman"/>
      <w:b/>
      <w:caps/>
    </w:rPr>
  </w:style>
  <w:style w:type="paragraph" w:customStyle="1" w:styleId="NormalDouble">
    <w:name w:val="Normal Double"/>
    <w:basedOn w:val="Normal"/>
    <w:uiPriority w:val="98"/>
    <w:rsid w:val="0007249B"/>
    <w:pPr>
      <w:spacing w:line="480" w:lineRule="auto"/>
    </w:pPr>
    <w:rPr>
      <w:rFonts w:eastAsia="Times New Roman" w:cs="Times New Roman"/>
    </w:rPr>
  </w:style>
  <w:style w:type="paragraph" w:customStyle="1" w:styleId="HIDDEN">
    <w:name w:val="HIDDEN"/>
    <w:basedOn w:val="Normal"/>
    <w:next w:val="Normal"/>
    <w:uiPriority w:val="98"/>
    <w:rsid w:val="0007249B"/>
    <w:pPr>
      <w:widowControl w:val="0"/>
    </w:pPr>
    <w:rPr>
      <w:rFonts w:eastAsia="Times New Roman" w:cs="Times New Roman"/>
      <w:snapToGrid w:val="0"/>
      <w:vanish/>
    </w:rPr>
  </w:style>
  <w:style w:type="character" w:customStyle="1" w:styleId="Heading2Char">
    <w:name w:val="Heading 2 Char"/>
    <w:basedOn w:val="DefaultParagraphFont"/>
    <w:link w:val="Heading2"/>
    <w:uiPriority w:val="13"/>
    <w:rsid w:val="00120101"/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5"/>
    <w:rsid w:val="00120101"/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17"/>
    <w:rsid w:val="00120101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19"/>
    <w:rsid w:val="00120101"/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21"/>
    <w:rsid w:val="00120101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23"/>
    <w:rsid w:val="00120101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5"/>
    <w:rsid w:val="00120101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27"/>
    <w:rsid w:val="00120101"/>
    <w:rPr>
      <w:rFonts w:eastAsia="Times New Roman" w:cs="Times New Roman"/>
      <w:b/>
      <w:caps/>
    </w:rPr>
  </w:style>
  <w:style w:type="paragraph" w:customStyle="1" w:styleId="Level1">
    <w:name w:val="Level 1"/>
    <w:basedOn w:val="HeadingBase"/>
    <w:uiPriority w:val="98"/>
    <w:rsid w:val="001A015C"/>
    <w:pPr>
      <w:numPr>
        <w:numId w:val="2"/>
      </w:numPr>
    </w:pPr>
  </w:style>
  <w:style w:type="paragraph" w:customStyle="1" w:styleId="Level2">
    <w:name w:val="Level 2"/>
    <w:basedOn w:val="HeadingBase"/>
    <w:uiPriority w:val="98"/>
    <w:rsid w:val="001A015C"/>
    <w:pPr>
      <w:numPr>
        <w:ilvl w:val="1"/>
        <w:numId w:val="2"/>
      </w:numPr>
    </w:pPr>
  </w:style>
  <w:style w:type="paragraph" w:customStyle="1" w:styleId="Level3">
    <w:name w:val="Level 3"/>
    <w:basedOn w:val="HeadingBase"/>
    <w:uiPriority w:val="98"/>
    <w:rsid w:val="001A015C"/>
    <w:pPr>
      <w:numPr>
        <w:ilvl w:val="2"/>
        <w:numId w:val="2"/>
      </w:numPr>
    </w:pPr>
  </w:style>
  <w:style w:type="paragraph" w:customStyle="1" w:styleId="Level4">
    <w:name w:val="Level 4"/>
    <w:basedOn w:val="HeadingBase"/>
    <w:uiPriority w:val="98"/>
    <w:rsid w:val="001A015C"/>
    <w:pPr>
      <w:numPr>
        <w:ilvl w:val="3"/>
        <w:numId w:val="2"/>
      </w:numPr>
    </w:pPr>
  </w:style>
  <w:style w:type="paragraph" w:customStyle="1" w:styleId="Level5">
    <w:name w:val="Level 5"/>
    <w:basedOn w:val="HeadingBase"/>
    <w:uiPriority w:val="98"/>
    <w:rsid w:val="001A015C"/>
    <w:pPr>
      <w:numPr>
        <w:ilvl w:val="4"/>
        <w:numId w:val="2"/>
      </w:numPr>
    </w:pPr>
  </w:style>
  <w:style w:type="paragraph" w:customStyle="1" w:styleId="Level6">
    <w:name w:val="Level 6"/>
    <w:basedOn w:val="HeadingBase"/>
    <w:uiPriority w:val="98"/>
    <w:rsid w:val="001A015C"/>
    <w:pPr>
      <w:numPr>
        <w:ilvl w:val="5"/>
        <w:numId w:val="2"/>
      </w:numPr>
    </w:pPr>
  </w:style>
  <w:style w:type="paragraph" w:customStyle="1" w:styleId="Level7">
    <w:name w:val="Level 7"/>
    <w:basedOn w:val="HeadingBase"/>
    <w:uiPriority w:val="98"/>
    <w:rsid w:val="001A015C"/>
    <w:pPr>
      <w:numPr>
        <w:ilvl w:val="6"/>
        <w:numId w:val="2"/>
      </w:numPr>
    </w:pPr>
  </w:style>
  <w:style w:type="paragraph" w:customStyle="1" w:styleId="Level8">
    <w:name w:val="Level 8"/>
    <w:basedOn w:val="HeadingBase"/>
    <w:uiPriority w:val="98"/>
    <w:rsid w:val="001A015C"/>
    <w:pPr>
      <w:numPr>
        <w:ilvl w:val="7"/>
        <w:numId w:val="2"/>
      </w:numPr>
    </w:pPr>
  </w:style>
  <w:style w:type="paragraph" w:customStyle="1" w:styleId="Level9">
    <w:name w:val="Level 9"/>
    <w:basedOn w:val="HeadingBase"/>
    <w:uiPriority w:val="98"/>
    <w:rsid w:val="001A015C"/>
    <w:pPr>
      <w:numPr>
        <w:ilvl w:val="8"/>
        <w:numId w:val="2"/>
      </w:numPr>
    </w:pPr>
  </w:style>
  <w:style w:type="paragraph" w:styleId="Header">
    <w:name w:val="header"/>
    <w:basedOn w:val="Normal"/>
    <w:link w:val="HeaderChar"/>
    <w:uiPriority w:val="98"/>
    <w:rsid w:val="00D54B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8"/>
    <w:rsid w:val="00120101"/>
  </w:style>
  <w:style w:type="paragraph" w:styleId="ListBullet">
    <w:name w:val="List Bullet"/>
    <w:basedOn w:val="Normal"/>
    <w:uiPriority w:val="9"/>
    <w:qFormat/>
    <w:rsid w:val="00804504"/>
    <w:pPr>
      <w:numPr>
        <w:numId w:val="3"/>
      </w:numPr>
      <w:tabs>
        <w:tab w:val="left" w:pos="720"/>
      </w:tabs>
    </w:pPr>
  </w:style>
  <w:style w:type="paragraph" w:styleId="ListBullet2">
    <w:name w:val="List Bullet 2"/>
    <w:basedOn w:val="Normal"/>
    <w:uiPriority w:val="10"/>
    <w:qFormat/>
    <w:rsid w:val="00804504"/>
    <w:pPr>
      <w:numPr>
        <w:numId w:val="4"/>
      </w:numPr>
      <w:tabs>
        <w:tab w:val="left" w:pos="1440"/>
      </w:tabs>
    </w:pPr>
  </w:style>
  <w:style w:type="paragraph" w:styleId="ListBullet3">
    <w:name w:val="List Bullet 3"/>
    <w:basedOn w:val="Normal"/>
    <w:uiPriority w:val="98"/>
    <w:rsid w:val="00804504"/>
    <w:pPr>
      <w:numPr>
        <w:numId w:val="5"/>
      </w:numPr>
      <w:tabs>
        <w:tab w:val="left" w:pos="2160"/>
      </w:tabs>
    </w:pPr>
  </w:style>
  <w:style w:type="paragraph" w:styleId="ListBullet4">
    <w:name w:val="List Bullet 4"/>
    <w:basedOn w:val="Normal"/>
    <w:uiPriority w:val="98"/>
    <w:rsid w:val="00804504"/>
    <w:pPr>
      <w:numPr>
        <w:numId w:val="6"/>
      </w:numPr>
      <w:tabs>
        <w:tab w:val="left" w:pos="2880"/>
      </w:tabs>
    </w:pPr>
  </w:style>
  <w:style w:type="paragraph" w:styleId="ListBullet5">
    <w:name w:val="List Bullet 5"/>
    <w:basedOn w:val="Normal"/>
    <w:uiPriority w:val="98"/>
    <w:rsid w:val="00804504"/>
    <w:pPr>
      <w:numPr>
        <w:numId w:val="7"/>
      </w:numPr>
      <w:tabs>
        <w:tab w:val="left" w:pos="3600"/>
      </w:tabs>
    </w:pPr>
  </w:style>
  <w:style w:type="paragraph" w:styleId="ListContinue">
    <w:name w:val="List Continue"/>
    <w:basedOn w:val="Normal"/>
    <w:uiPriority w:val="98"/>
    <w:rsid w:val="00804504"/>
    <w:pPr>
      <w:ind w:left="720"/>
    </w:pPr>
  </w:style>
  <w:style w:type="paragraph" w:styleId="ListContinue2">
    <w:name w:val="List Continue 2"/>
    <w:basedOn w:val="Normal"/>
    <w:uiPriority w:val="98"/>
    <w:rsid w:val="00B13FC5"/>
    <w:pPr>
      <w:ind w:left="1440"/>
    </w:pPr>
  </w:style>
  <w:style w:type="paragraph" w:styleId="ListContinue3">
    <w:name w:val="List Continue 3"/>
    <w:basedOn w:val="Normal"/>
    <w:uiPriority w:val="98"/>
    <w:rsid w:val="00B13FC5"/>
    <w:pPr>
      <w:ind w:left="2160"/>
    </w:pPr>
  </w:style>
  <w:style w:type="paragraph" w:styleId="ListContinue4">
    <w:name w:val="List Continue 4"/>
    <w:basedOn w:val="Normal"/>
    <w:uiPriority w:val="98"/>
    <w:rsid w:val="00B13FC5"/>
    <w:pPr>
      <w:ind w:firstLine="1440"/>
    </w:pPr>
  </w:style>
  <w:style w:type="paragraph" w:styleId="ListContinue5">
    <w:name w:val="List Continue 5"/>
    <w:basedOn w:val="Normal"/>
    <w:uiPriority w:val="98"/>
    <w:rsid w:val="00B13FC5"/>
    <w:pPr>
      <w:ind w:firstLine="2160"/>
    </w:pPr>
  </w:style>
  <w:style w:type="paragraph" w:styleId="List">
    <w:name w:val="List"/>
    <w:basedOn w:val="Normal"/>
    <w:uiPriority w:val="98"/>
    <w:rsid w:val="00B13FC5"/>
    <w:pPr>
      <w:ind w:left="720"/>
    </w:pPr>
  </w:style>
  <w:style w:type="paragraph" w:styleId="List2">
    <w:name w:val="List 2"/>
    <w:basedOn w:val="Normal"/>
    <w:uiPriority w:val="98"/>
    <w:rsid w:val="00B13FC5"/>
    <w:pPr>
      <w:ind w:left="1440"/>
    </w:pPr>
  </w:style>
  <w:style w:type="paragraph" w:styleId="List3">
    <w:name w:val="List 3"/>
    <w:basedOn w:val="Normal"/>
    <w:uiPriority w:val="98"/>
    <w:rsid w:val="00B13FC5"/>
    <w:pPr>
      <w:ind w:left="2160"/>
    </w:pPr>
  </w:style>
  <w:style w:type="paragraph" w:styleId="List4">
    <w:name w:val="List 4"/>
    <w:basedOn w:val="Normal"/>
    <w:uiPriority w:val="98"/>
    <w:rsid w:val="00B13FC5"/>
    <w:pPr>
      <w:ind w:left="2880"/>
    </w:pPr>
  </w:style>
  <w:style w:type="paragraph" w:styleId="List5">
    <w:name w:val="List 5"/>
    <w:basedOn w:val="Normal"/>
    <w:uiPriority w:val="98"/>
    <w:rsid w:val="00B13FC5"/>
    <w:pPr>
      <w:ind w:left="3600"/>
    </w:pPr>
  </w:style>
  <w:style w:type="paragraph" w:styleId="ListNumber">
    <w:name w:val="List Number"/>
    <w:basedOn w:val="Normal"/>
    <w:uiPriority w:val="98"/>
    <w:rsid w:val="000866D4"/>
    <w:pPr>
      <w:numPr>
        <w:numId w:val="8"/>
      </w:numPr>
      <w:tabs>
        <w:tab w:val="left" w:pos="720"/>
      </w:tabs>
    </w:pPr>
  </w:style>
  <w:style w:type="paragraph" w:styleId="ListNumber2">
    <w:name w:val="List Number 2"/>
    <w:basedOn w:val="Normal"/>
    <w:uiPriority w:val="98"/>
    <w:rsid w:val="000866D4"/>
    <w:pPr>
      <w:numPr>
        <w:numId w:val="9"/>
      </w:numPr>
      <w:tabs>
        <w:tab w:val="left" w:pos="1440"/>
      </w:tabs>
    </w:pPr>
  </w:style>
  <w:style w:type="paragraph" w:styleId="ListNumber3">
    <w:name w:val="List Number 3"/>
    <w:basedOn w:val="Normal"/>
    <w:uiPriority w:val="98"/>
    <w:rsid w:val="000866D4"/>
    <w:pPr>
      <w:numPr>
        <w:numId w:val="10"/>
      </w:numPr>
      <w:tabs>
        <w:tab w:val="left" w:pos="2160"/>
      </w:tabs>
    </w:pPr>
  </w:style>
  <w:style w:type="paragraph" w:styleId="ListNumber4">
    <w:name w:val="List Number 4"/>
    <w:basedOn w:val="Normal"/>
    <w:uiPriority w:val="98"/>
    <w:rsid w:val="000866D4"/>
    <w:pPr>
      <w:numPr>
        <w:numId w:val="11"/>
      </w:numPr>
    </w:pPr>
  </w:style>
  <w:style w:type="paragraph" w:styleId="ListNumber5">
    <w:name w:val="List Number 5"/>
    <w:basedOn w:val="Normal"/>
    <w:uiPriority w:val="98"/>
    <w:rsid w:val="000866D4"/>
    <w:pPr>
      <w:numPr>
        <w:numId w:val="12"/>
      </w:numPr>
    </w:pPr>
  </w:style>
  <w:style w:type="paragraph" w:customStyle="1" w:styleId="ListNumberA">
    <w:name w:val="List Number A"/>
    <w:basedOn w:val="Normal"/>
    <w:uiPriority w:val="98"/>
    <w:rsid w:val="000866D4"/>
    <w:pPr>
      <w:numPr>
        <w:numId w:val="13"/>
      </w:numPr>
    </w:pPr>
  </w:style>
  <w:style w:type="table" w:styleId="TableGrid">
    <w:name w:val="Table Grid"/>
    <w:basedOn w:val="TableNormal"/>
    <w:uiPriority w:val="59"/>
    <w:rsid w:val="00D927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0CellMargin">
    <w:name w:val="No Border 0 Cell Margin"/>
    <w:basedOn w:val="TableNormal"/>
    <w:uiPriority w:val="99"/>
    <w:rsid w:val="004C0364"/>
    <w:pPr>
      <w:spacing w:after="0"/>
    </w:pPr>
    <w:tblPr>
      <w:tblCellMar>
        <w:left w:w="0" w:type="dxa"/>
        <w:right w:w="115" w:type="dxa"/>
      </w:tblCellMar>
    </w:tblPr>
  </w:style>
  <w:style w:type="table" w:customStyle="1" w:styleId="Border0CellMargin">
    <w:name w:val="Border 0 Cell Margin"/>
    <w:basedOn w:val="TableNormal"/>
    <w:uiPriority w:val="99"/>
    <w:rsid w:val="002300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8"/>
    <w:rsid w:val="00D322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8"/>
    <w:rsid w:val="00D3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99440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23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87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462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8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412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5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6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11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75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18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73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1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15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71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77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772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47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Einhorn, Alan H.</dc:creator>
  <cp:lastModifiedBy>Tori Payne</cp:lastModifiedBy>
  <cp:revision>2</cp:revision>
  <dcterms:created xsi:type="dcterms:W3CDTF">2019-04-04T16:09:00Z</dcterms:created>
  <dcterms:modified xsi:type="dcterms:W3CDTF">2019-04-04T16:09:00Z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4825-0813-2486.1</vt:lpwstr>
  </property>
  <property fmtid="{D5CDD505-2E9C-101B-9397-08002B2CF9AE}" pid="3" name="CUS_DocIDChunk0">
    <vt:lpwstr>4825-0813-2486.1</vt:lpwstr>
  </property>
  <property fmtid="{D5CDD505-2E9C-101B-9397-08002B2CF9AE}" pid="4" name="CUS_DocIDActiveBits">
    <vt:lpwstr>522240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