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53C8" w14:textId="77777777" w:rsidR="00613147" w:rsidRPr="00613147" w:rsidRDefault="00613147" w:rsidP="00613147">
      <w:r w:rsidRPr="00613147">
        <w:t>Join ACC for FREE!</w:t>
      </w:r>
    </w:p>
    <w:p w14:paraId="765C2C4B" w14:textId="77777777" w:rsidR="00613147" w:rsidRPr="00613147" w:rsidRDefault="00613147" w:rsidP="00613147">
      <w:r w:rsidRPr="00613147">
        <w:t> </w:t>
      </w:r>
    </w:p>
    <w:p w14:paraId="491C3733" w14:textId="77777777" w:rsidR="00613147" w:rsidRPr="00613147" w:rsidRDefault="00613147" w:rsidP="00613147">
      <w:r w:rsidRPr="00613147">
        <w:rPr>
          <w:b/>
          <w:bCs/>
        </w:rPr>
        <w:t>[FIRM NAME]</w:t>
      </w:r>
      <w:r w:rsidRPr="00613147">
        <w:t xml:space="preserve"> has partnered with the Association of Corporate Counsel (ACC) to gift our eligible in-house alumni a FREE complimentary six-month ACC membership. This membership includes access to all ACC member benefits, such as:</w:t>
      </w:r>
    </w:p>
    <w:p w14:paraId="5A7E8667" w14:textId="77777777" w:rsidR="00613147" w:rsidRPr="00613147" w:rsidRDefault="00613147" w:rsidP="00613147">
      <w:pPr>
        <w:numPr>
          <w:ilvl w:val="0"/>
          <w:numId w:val="1"/>
        </w:numPr>
      </w:pPr>
      <w:r w:rsidRPr="00613147">
        <w:rPr>
          <w:b/>
          <w:bCs/>
        </w:rPr>
        <w:t xml:space="preserve">A series of spotlighted resources </w:t>
      </w:r>
      <w:r w:rsidRPr="00613147">
        <w:t>to help maximize success within the first six months of a new in-house role.</w:t>
      </w:r>
    </w:p>
    <w:p w14:paraId="42F70651" w14:textId="77777777" w:rsidR="00613147" w:rsidRPr="00613147" w:rsidRDefault="00613147" w:rsidP="00613147">
      <w:pPr>
        <w:numPr>
          <w:ilvl w:val="0"/>
          <w:numId w:val="1"/>
        </w:numPr>
      </w:pPr>
      <w:r w:rsidRPr="00613147">
        <w:rPr>
          <w:b/>
          <w:bCs/>
        </w:rPr>
        <w:t xml:space="preserve">Educational credit towards ACC Corporate Counsel University® </w:t>
      </w:r>
      <w:r w:rsidRPr="00613147">
        <w:t>designed for those who are new to the in-house role or who want to sharpen their in-house practice skills.</w:t>
      </w:r>
    </w:p>
    <w:p w14:paraId="19BA36A8" w14:textId="77777777" w:rsidR="00613147" w:rsidRPr="00613147" w:rsidRDefault="00613147" w:rsidP="00613147">
      <w:pPr>
        <w:numPr>
          <w:ilvl w:val="0"/>
          <w:numId w:val="1"/>
        </w:numPr>
      </w:pPr>
      <w:r w:rsidRPr="00613147">
        <w:rPr>
          <w:b/>
          <w:bCs/>
        </w:rPr>
        <w:t xml:space="preserve">Substantive online education opportunities </w:t>
      </w:r>
      <w:r w:rsidRPr="00613147">
        <w:t>to advance your financial acumen and leadership skills -- and free CLE/CPD credit.</w:t>
      </w:r>
    </w:p>
    <w:p w14:paraId="17CF8DB8" w14:textId="77777777" w:rsidR="00613147" w:rsidRPr="00613147" w:rsidRDefault="00613147" w:rsidP="00613147">
      <w:pPr>
        <w:numPr>
          <w:ilvl w:val="0"/>
          <w:numId w:val="1"/>
        </w:numPr>
      </w:pPr>
      <w:r w:rsidRPr="00613147">
        <w:rPr>
          <w:b/>
          <w:bCs/>
        </w:rPr>
        <w:t xml:space="preserve">Expanded professional networks </w:t>
      </w:r>
      <w:r w:rsidRPr="00613147">
        <w:t>through local chapters and global practice networks focused on substantive areas of legal practice.</w:t>
      </w:r>
    </w:p>
    <w:p w14:paraId="107C98A6" w14:textId="77777777" w:rsidR="00613147" w:rsidRPr="00613147" w:rsidRDefault="00613147" w:rsidP="00613147">
      <w:pPr>
        <w:numPr>
          <w:ilvl w:val="0"/>
          <w:numId w:val="1"/>
        </w:numPr>
      </w:pPr>
      <w:r w:rsidRPr="00613147">
        <w:rPr>
          <w:b/>
          <w:bCs/>
        </w:rPr>
        <w:t xml:space="preserve">And more! </w:t>
      </w:r>
      <w:r w:rsidRPr="00613147">
        <w:t xml:space="preserve">View all member benefits here. [Link to Member Benefits page: </w:t>
      </w:r>
      <w:hyperlink r:id="rId7" w:tgtFrame="_blank" w:tooltip="https://www.acc.com/membership/member-benefits" w:history="1">
        <w:r w:rsidRPr="00613147">
          <w:rPr>
            <w:rStyle w:val="Hyperlink"/>
          </w:rPr>
          <w:t>https://www.acc.com/membership/member-benefits</w:t>
        </w:r>
      </w:hyperlink>
      <w:r w:rsidRPr="00613147">
        <w:t>]</w:t>
      </w:r>
    </w:p>
    <w:p w14:paraId="16F8D2C0" w14:textId="77777777" w:rsidR="00613147" w:rsidRPr="00613147" w:rsidRDefault="00613147" w:rsidP="00613147">
      <w:r w:rsidRPr="00613147">
        <w:t xml:space="preserve">Redeem your membership now [Button or link to application: </w:t>
      </w:r>
      <w:hyperlink r:id="rId8" w:tgtFrame="_blank" w:tooltip="https://accounsel.realmagnet.land/lawfirmalumni" w:history="1">
        <w:r w:rsidRPr="00613147">
          <w:rPr>
            <w:rStyle w:val="Hyperlink"/>
          </w:rPr>
          <w:t>https://accounsel.realmagnet.land/lawfirmalumni</w:t>
        </w:r>
      </w:hyperlink>
      <w:r w:rsidRPr="00613147">
        <w:t>]</w:t>
      </w:r>
    </w:p>
    <w:p w14:paraId="3DDEA624" w14:textId="77777777" w:rsidR="005A266A" w:rsidRPr="005A266A" w:rsidRDefault="005A266A" w:rsidP="005A266A">
      <w:r w:rsidRPr="005A266A">
        <w:rPr>
          <w:i/>
          <w:iCs/>
        </w:rPr>
        <w:t xml:space="preserve">*Offer is subject to ACC </w:t>
      </w:r>
      <w:hyperlink r:id="rId9" w:history="1">
        <w:r w:rsidRPr="005A266A">
          <w:rPr>
            <w:rStyle w:val="Hyperlink"/>
            <w:i/>
            <w:iCs/>
          </w:rPr>
          <w:t>eligibility requirements</w:t>
        </w:r>
      </w:hyperlink>
      <w:r w:rsidRPr="005A266A">
        <w:rPr>
          <w:i/>
          <w:iCs/>
        </w:rPr>
        <w:t xml:space="preserve"> and cannot be combined with a current ACC membership.</w:t>
      </w:r>
    </w:p>
    <w:p w14:paraId="5E044EF9" w14:textId="0DADB8FE" w:rsidR="00613147" w:rsidRDefault="00613147"/>
    <w:sectPr w:rsidR="0061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D5D37"/>
    <w:multiLevelType w:val="multilevel"/>
    <w:tmpl w:val="C81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67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47"/>
    <w:rsid w:val="0002195C"/>
    <w:rsid w:val="005A266A"/>
    <w:rsid w:val="00613147"/>
    <w:rsid w:val="008E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1B39"/>
  <w15:chartTrackingRefBased/>
  <w15:docId w15:val="{92466FF8-0348-4C21-9655-C0F3831B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1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1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ounsel.realmagnet.land/lawfirmalumni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acc.com/membership/member-benefits" TargetMode="Externa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cc.com/membership/become-a-me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1ECA36153C4459712A2B1FA3D168E" ma:contentTypeVersion="18" ma:contentTypeDescription="Create a new document." ma:contentTypeScope="" ma:versionID="bb3c8663f0c6e96727962d1c33ac78af">
  <xsd:schema xmlns:xsd="http://www.w3.org/2001/XMLSchema" xmlns:xs="http://www.w3.org/2001/XMLSchema" xmlns:p="http://schemas.microsoft.com/office/2006/metadata/properties" xmlns:ns2="05557139-1d47-4c54-b78a-b0bef6cb9f50" xmlns:ns3="b22504cd-6f29-47e1-8140-e4265f1164ce" targetNamespace="http://schemas.microsoft.com/office/2006/metadata/properties" ma:root="true" ma:fieldsID="e05b8ba31c3da0d39d77f87e3730b69c" ns2:_="" ns3:_="">
    <xsd:import namespace="05557139-1d47-4c54-b78a-b0bef6cb9f50"/>
    <xsd:import namespace="b22504cd-6f29-47e1-8140-e4265f116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139-1d47-4c54-b78a-b0bef6cb9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3947c-d1c3-4fda-977a-e863c858a9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504cd-6f29-47e1-8140-e4265f116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22ce65-b7d3-4b79-8aec-15acae4e2870}" ma:internalName="TaxCatchAll" ma:showField="CatchAllData" ma:web="b22504cd-6f29-47e1-8140-e4265f116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2504cd-6f29-47e1-8140-e4265f1164ce" xsi:nil="true"/>
    <lcf76f155ced4ddcb4097134ff3c332f xmlns="05557139-1d47-4c54-b78a-b0bef6cb9f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8396F-58FE-4A33-A07A-CA71E3EFD988}"/>
</file>

<file path=customXml/itemProps2.xml><?xml version="1.0" encoding="utf-8"?>
<ds:datastoreItem xmlns:ds="http://schemas.openxmlformats.org/officeDocument/2006/customXml" ds:itemID="{639C8B69-0EB3-4FD2-B832-C8609DDA6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76CAFC-AD77-431C-AF7D-8360E1FCF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Myers</dc:creator>
  <cp:keywords/>
  <dc:description/>
  <cp:lastModifiedBy>Chelsea Myers</cp:lastModifiedBy>
  <cp:revision>2</cp:revision>
  <dcterms:created xsi:type="dcterms:W3CDTF">2024-06-26T16:59:00Z</dcterms:created>
  <dcterms:modified xsi:type="dcterms:W3CDTF">2025-02-26T15:29:00Z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0x0101007C11ECA36153C4459712A2B1FA3D168E</vt:lpwstr>
  </property>
</Properties>
</file>