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DFF05" w14:textId="5798EB93" w:rsidR="006761D0" w:rsidRPr="00BD5B5C" w:rsidRDefault="00BD5B5C" w:rsidP="00927B3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Patent Uniformity in Europe: </w:t>
      </w:r>
      <w:r w:rsidR="00343504">
        <w:rPr>
          <w:rFonts w:ascii="Times New Roman" w:hAnsi="Times New Roman" w:cs="Times New Roman"/>
          <w:b/>
          <w:bCs/>
          <w:sz w:val="28"/>
          <w:szCs w:val="28"/>
        </w:rPr>
        <w:t xml:space="preserve">What to Expect </w:t>
      </w:r>
      <w:r w:rsidR="00422AB8">
        <w:rPr>
          <w:rFonts w:ascii="Times New Roman" w:hAnsi="Times New Roman" w:cs="Times New Roman"/>
          <w:b/>
          <w:bCs/>
          <w:sz w:val="28"/>
          <w:szCs w:val="28"/>
        </w:rPr>
        <w:t>from</w:t>
      </w:r>
      <w:r w:rsidR="00343504">
        <w:rPr>
          <w:rFonts w:ascii="Times New Roman" w:hAnsi="Times New Roman" w:cs="Times New Roman"/>
          <w:b/>
          <w:bCs/>
          <w:sz w:val="28"/>
          <w:szCs w:val="28"/>
        </w:rPr>
        <w:t xml:space="preserve"> the Unified Patent Court Agreement</w:t>
      </w:r>
    </w:p>
    <w:p w14:paraId="1447EEE3" w14:textId="74B2F8EC" w:rsidR="00C853DD" w:rsidRDefault="00C853DD" w:rsidP="00B9477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0C39">
        <w:rPr>
          <w:rFonts w:ascii="Times New Roman" w:hAnsi="Times New Roman" w:cs="Times New Roman"/>
          <w:sz w:val="28"/>
          <w:szCs w:val="28"/>
        </w:rPr>
        <w:t xml:space="preserve">A </w:t>
      </w:r>
      <w:r w:rsidR="00DE08FA">
        <w:rPr>
          <w:rFonts w:ascii="Times New Roman" w:hAnsi="Times New Roman" w:cs="Times New Roman"/>
          <w:sz w:val="28"/>
          <w:szCs w:val="28"/>
        </w:rPr>
        <w:t xml:space="preserve">long-anticipated </w:t>
      </w:r>
      <w:r w:rsidRPr="00860C39">
        <w:rPr>
          <w:rFonts w:ascii="Times New Roman" w:hAnsi="Times New Roman" w:cs="Times New Roman"/>
          <w:sz w:val="28"/>
          <w:szCs w:val="28"/>
        </w:rPr>
        <w:t xml:space="preserve">overhaul </w:t>
      </w:r>
      <w:r w:rsidR="00DE08FA">
        <w:rPr>
          <w:rFonts w:ascii="Times New Roman" w:hAnsi="Times New Roman" w:cs="Times New Roman"/>
          <w:sz w:val="28"/>
          <w:szCs w:val="28"/>
        </w:rPr>
        <w:t xml:space="preserve">appears to finally be on the doorstep </w:t>
      </w:r>
      <w:r w:rsidRPr="00860C39">
        <w:rPr>
          <w:rFonts w:ascii="Times New Roman" w:hAnsi="Times New Roman" w:cs="Times New Roman"/>
          <w:sz w:val="28"/>
          <w:szCs w:val="28"/>
        </w:rPr>
        <w:t xml:space="preserve">of the European patent system. Talk of this change has been ongoing for decades, with many hypothesizing the overhaul would never materialize. </w:t>
      </w:r>
      <w:r w:rsidR="009076CA" w:rsidRPr="00E83327">
        <w:rPr>
          <w:rFonts w:ascii="Times New Roman" w:hAnsi="Times New Roman" w:cs="Times New Roman"/>
          <w:sz w:val="28"/>
          <w:szCs w:val="28"/>
        </w:rPr>
        <w:t>However, with the approval of the Unified Patent Court Agreement</w:t>
      </w:r>
      <w:r w:rsidR="006621B5" w:rsidRPr="00E83327">
        <w:rPr>
          <w:rFonts w:ascii="Times New Roman" w:hAnsi="Times New Roman" w:cs="Times New Roman"/>
          <w:sz w:val="28"/>
          <w:szCs w:val="28"/>
        </w:rPr>
        <w:t xml:space="preserve"> (UPCA)</w:t>
      </w:r>
      <w:r w:rsidR="009076CA" w:rsidRPr="00E83327">
        <w:rPr>
          <w:rFonts w:ascii="Times New Roman" w:hAnsi="Times New Roman" w:cs="Times New Roman"/>
          <w:sz w:val="28"/>
          <w:szCs w:val="28"/>
        </w:rPr>
        <w:t xml:space="preserve"> </w:t>
      </w:r>
      <w:r w:rsidR="00593670" w:rsidRPr="00E83327">
        <w:rPr>
          <w:rFonts w:ascii="Times New Roman" w:hAnsi="Times New Roman" w:cs="Times New Roman"/>
          <w:sz w:val="28"/>
          <w:szCs w:val="28"/>
        </w:rPr>
        <w:t xml:space="preserve">as well as </w:t>
      </w:r>
      <w:r w:rsidR="009076CA" w:rsidRPr="00E83327">
        <w:rPr>
          <w:rFonts w:ascii="Times New Roman" w:hAnsi="Times New Roman" w:cs="Times New Roman"/>
          <w:sz w:val="28"/>
          <w:szCs w:val="28"/>
        </w:rPr>
        <w:t xml:space="preserve">two </w:t>
      </w:r>
      <w:r w:rsidR="00390F64" w:rsidRPr="00E83327">
        <w:rPr>
          <w:rFonts w:ascii="Times New Roman" w:hAnsi="Times New Roman" w:cs="Times New Roman"/>
          <w:sz w:val="28"/>
          <w:szCs w:val="28"/>
        </w:rPr>
        <w:t xml:space="preserve">new </w:t>
      </w:r>
      <w:r w:rsidR="00593670" w:rsidRPr="00E83327">
        <w:rPr>
          <w:rFonts w:ascii="Times New Roman" w:hAnsi="Times New Roman" w:cs="Times New Roman"/>
          <w:sz w:val="28"/>
          <w:szCs w:val="28"/>
        </w:rPr>
        <w:t xml:space="preserve">associated </w:t>
      </w:r>
      <w:r w:rsidR="009076CA" w:rsidRPr="00E83327">
        <w:rPr>
          <w:rFonts w:ascii="Times New Roman" w:hAnsi="Times New Roman" w:cs="Times New Roman"/>
          <w:sz w:val="28"/>
          <w:szCs w:val="28"/>
        </w:rPr>
        <w:t xml:space="preserve">European Union (EU) regulations, the Unitary Patent </w:t>
      </w:r>
      <w:r w:rsidR="001266B1" w:rsidRPr="00E83327">
        <w:rPr>
          <w:rFonts w:ascii="Times New Roman" w:hAnsi="Times New Roman" w:cs="Times New Roman"/>
          <w:sz w:val="28"/>
          <w:szCs w:val="28"/>
        </w:rPr>
        <w:t>S</w:t>
      </w:r>
      <w:r w:rsidR="009076CA" w:rsidRPr="00E83327">
        <w:rPr>
          <w:rFonts w:ascii="Times New Roman" w:hAnsi="Times New Roman" w:cs="Times New Roman"/>
          <w:sz w:val="28"/>
          <w:szCs w:val="28"/>
        </w:rPr>
        <w:t>ystem and the Unif</w:t>
      </w:r>
      <w:r w:rsidR="004C5001" w:rsidRPr="00E83327">
        <w:rPr>
          <w:rFonts w:ascii="Times New Roman" w:hAnsi="Times New Roman" w:cs="Times New Roman"/>
          <w:sz w:val="28"/>
          <w:szCs w:val="28"/>
        </w:rPr>
        <w:t>ied</w:t>
      </w:r>
      <w:r w:rsidR="009076CA" w:rsidRPr="00E83327">
        <w:rPr>
          <w:rFonts w:ascii="Times New Roman" w:hAnsi="Times New Roman" w:cs="Times New Roman"/>
          <w:sz w:val="28"/>
          <w:szCs w:val="28"/>
        </w:rPr>
        <w:t xml:space="preserve"> Patent Court (UPC) were approved.</w:t>
      </w:r>
      <w:r w:rsidR="00D43BB1" w:rsidRPr="00AE7BBD">
        <w:rPr>
          <w:rFonts w:ascii="Times New Roman" w:hAnsi="Times New Roman" w:cs="Times New Roman"/>
          <w:sz w:val="28"/>
          <w:szCs w:val="28"/>
        </w:rPr>
        <w:t xml:space="preserve"> </w:t>
      </w:r>
      <w:r w:rsidR="00D43BB1" w:rsidRPr="00860C39">
        <w:rPr>
          <w:rFonts w:ascii="Times New Roman" w:hAnsi="Times New Roman" w:cs="Times New Roman"/>
          <w:sz w:val="28"/>
          <w:szCs w:val="28"/>
        </w:rPr>
        <w:t xml:space="preserve">The UPC Preparatory team </w:t>
      </w:r>
      <w:r w:rsidR="00D43BB1">
        <w:rPr>
          <w:rFonts w:ascii="Times New Roman" w:hAnsi="Times New Roman" w:cs="Times New Roman"/>
          <w:sz w:val="28"/>
          <w:szCs w:val="28"/>
        </w:rPr>
        <w:t>anticipate</w:t>
      </w:r>
      <w:r w:rsidR="00D43BB1" w:rsidRPr="00860C39">
        <w:rPr>
          <w:rFonts w:ascii="Times New Roman" w:hAnsi="Times New Roman" w:cs="Times New Roman"/>
          <w:sz w:val="28"/>
          <w:szCs w:val="28"/>
        </w:rPr>
        <w:t xml:space="preserve">s the UPCA to enter into force on </w:t>
      </w:r>
      <w:r w:rsidR="001676FC">
        <w:rPr>
          <w:rFonts w:ascii="Times New Roman" w:hAnsi="Times New Roman" w:cs="Times New Roman"/>
          <w:sz w:val="28"/>
          <w:szCs w:val="28"/>
        </w:rPr>
        <w:t>June</w:t>
      </w:r>
      <w:r w:rsidR="00D43BB1" w:rsidRPr="00860C39">
        <w:rPr>
          <w:rFonts w:ascii="Times New Roman" w:hAnsi="Times New Roman" w:cs="Times New Roman"/>
          <w:sz w:val="28"/>
          <w:szCs w:val="28"/>
        </w:rPr>
        <w:t xml:space="preserve"> 1</w:t>
      </w:r>
      <w:r w:rsidR="00D43BB1" w:rsidRPr="00860C39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D43BB1" w:rsidRPr="00860C39">
        <w:rPr>
          <w:rFonts w:ascii="Times New Roman" w:hAnsi="Times New Roman" w:cs="Times New Roman"/>
          <w:sz w:val="28"/>
          <w:szCs w:val="28"/>
        </w:rPr>
        <w:t xml:space="preserve">, 2023. </w:t>
      </w:r>
      <w:r w:rsidR="00D43BB1">
        <w:rPr>
          <w:rFonts w:ascii="Times New Roman" w:hAnsi="Times New Roman" w:cs="Times New Roman"/>
          <w:sz w:val="28"/>
          <w:szCs w:val="28"/>
        </w:rPr>
        <w:t xml:space="preserve">Deposit of the UPCA ratification instrument by Germany triggers a sunrise period, with the </w:t>
      </w:r>
      <w:r w:rsidR="00D43BB1" w:rsidRPr="00860C39">
        <w:rPr>
          <w:rFonts w:ascii="Times New Roman" w:hAnsi="Times New Roman" w:cs="Times New Roman"/>
          <w:sz w:val="28"/>
          <w:szCs w:val="28"/>
        </w:rPr>
        <w:t>UPCA enter</w:t>
      </w:r>
      <w:r w:rsidR="00D43BB1">
        <w:rPr>
          <w:rFonts w:ascii="Times New Roman" w:hAnsi="Times New Roman" w:cs="Times New Roman"/>
          <w:sz w:val="28"/>
          <w:szCs w:val="28"/>
        </w:rPr>
        <w:t>ing</w:t>
      </w:r>
      <w:r w:rsidR="00D43BB1" w:rsidRPr="00860C39">
        <w:rPr>
          <w:rFonts w:ascii="Times New Roman" w:hAnsi="Times New Roman" w:cs="Times New Roman"/>
          <w:sz w:val="28"/>
          <w:szCs w:val="28"/>
        </w:rPr>
        <w:t xml:space="preserve"> into force three months thereafter.</w:t>
      </w:r>
    </w:p>
    <w:p w14:paraId="22E286BD" w14:textId="0D0344B0" w:rsidR="00E91DE4" w:rsidRPr="00860C39" w:rsidRDefault="00D50B35" w:rsidP="00D43B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2D59F0">
        <w:rPr>
          <w:rFonts w:ascii="Times New Roman" w:hAnsi="Times New Roman" w:cs="Times New Roman"/>
          <w:sz w:val="28"/>
          <w:szCs w:val="28"/>
        </w:rPr>
        <w:t xml:space="preserve">any </w:t>
      </w:r>
      <w:r w:rsidR="006A1968">
        <w:rPr>
          <w:rFonts w:ascii="Times New Roman" w:hAnsi="Times New Roman" w:cs="Times New Roman"/>
          <w:sz w:val="28"/>
          <w:szCs w:val="28"/>
        </w:rPr>
        <w:t xml:space="preserve">practitioners have </w:t>
      </w:r>
      <w:r w:rsidR="002D59F0">
        <w:rPr>
          <w:rFonts w:ascii="Times New Roman" w:hAnsi="Times New Roman" w:cs="Times New Roman"/>
          <w:sz w:val="28"/>
          <w:szCs w:val="28"/>
        </w:rPr>
        <w:t>long awaited the U</w:t>
      </w:r>
      <w:r w:rsidR="00BD7D91">
        <w:rPr>
          <w:rFonts w:ascii="Times New Roman" w:hAnsi="Times New Roman" w:cs="Times New Roman"/>
          <w:sz w:val="28"/>
          <w:szCs w:val="28"/>
        </w:rPr>
        <w:t xml:space="preserve">nitary Patent </w:t>
      </w:r>
      <w:r w:rsidR="00C46E4D">
        <w:rPr>
          <w:rFonts w:ascii="Times New Roman" w:hAnsi="Times New Roman" w:cs="Times New Roman"/>
          <w:sz w:val="28"/>
          <w:szCs w:val="28"/>
        </w:rPr>
        <w:t>S</w:t>
      </w:r>
      <w:r w:rsidR="00BD7D91">
        <w:rPr>
          <w:rFonts w:ascii="Times New Roman" w:hAnsi="Times New Roman" w:cs="Times New Roman"/>
          <w:sz w:val="28"/>
          <w:szCs w:val="28"/>
        </w:rPr>
        <w:t xml:space="preserve">ystem and the UPC for its many </w:t>
      </w:r>
      <w:r w:rsidR="0003613F">
        <w:rPr>
          <w:rFonts w:ascii="Times New Roman" w:hAnsi="Times New Roman" w:cs="Times New Roman"/>
          <w:sz w:val="28"/>
          <w:szCs w:val="28"/>
        </w:rPr>
        <w:t xml:space="preserve">potential </w:t>
      </w:r>
      <w:r w:rsidR="00BD7D91">
        <w:rPr>
          <w:rFonts w:ascii="Times New Roman" w:hAnsi="Times New Roman" w:cs="Times New Roman"/>
          <w:sz w:val="28"/>
          <w:szCs w:val="28"/>
        </w:rPr>
        <w:t>benefits</w:t>
      </w:r>
      <w:r>
        <w:rPr>
          <w:rFonts w:ascii="Times New Roman" w:hAnsi="Times New Roman" w:cs="Times New Roman"/>
          <w:sz w:val="28"/>
          <w:szCs w:val="28"/>
        </w:rPr>
        <w:t xml:space="preserve">. However, </w:t>
      </w:r>
      <w:r w:rsidR="009C5775">
        <w:rPr>
          <w:rFonts w:ascii="Times New Roman" w:hAnsi="Times New Roman" w:cs="Times New Roman"/>
          <w:sz w:val="28"/>
          <w:szCs w:val="28"/>
        </w:rPr>
        <w:t xml:space="preserve">some practitioners </w:t>
      </w:r>
      <w:r w:rsidR="00AD043A">
        <w:rPr>
          <w:rFonts w:ascii="Times New Roman" w:hAnsi="Times New Roman" w:cs="Times New Roman"/>
          <w:sz w:val="28"/>
          <w:szCs w:val="28"/>
        </w:rPr>
        <w:t>are now reading the fine print and having second thoughts.</w:t>
      </w:r>
      <w:r w:rsidR="00B30E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BBB318" w14:textId="421ADF20" w:rsidR="00B94772" w:rsidRDefault="009976BA" w:rsidP="00B9477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0C39">
        <w:rPr>
          <w:rFonts w:ascii="Times New Roman" w:hAnsi="Times New Roman" w:cs="Times New Roman"/>
          <w:sz w:val="28"/>
          <w:szCs w:val="28"/>
        </w:rPr>
        <w:t>Unitary Patents</w:t>
      </w:r>
      <w:r w:rsidR="001167AD" w:rsidRPr="00860C39">
        <w:rPr>
          <w:rFonts w:ascii="Times New Roman" w:hAnsi="Times New Roman" w:cs="Times New Roman"/>
          <w:sz w:val="28"/>
          <w:szCs w:val="28"/>
        </w:rPr>
        <w:t xml:space="preserve"> </w:t>
      </w:r>
      <w:r w:rsidR="00C24864" w:rsidRPr="00860C39">
        <w:rPr>
          <w:rFonts w:ascii="Times New Roman" w:hAnsi="Times New Roman" w:cs="Times New Roman"/>
          <w:sz w:val="28"/>
          <w:szCs w:val="28"/>
        </w:rPr>
        <w:t xml:space="preserve">are </w:t>
      </w:r>
      <w:r w:rsidR="003A4A53" w:rsidRPr="00860C39">
        <w:rPr>
          <w:rFonts w:ascii="Times New Roman" w:hAnsi="Times New Roman" w:cs="Times New Roman"/>
          <w:sz w:val="28"/>
          <w:szCs w:val="28"/>
        </w:rPr>
        <w:t>a</w:t>
      </w:r>
      <w:r w:rsidR="003A4A53">
        <w:rPr>
          <w:rFonts w:ascii="Times New Roman" w:hAnsi="Times New Roman" w:cs="Times New Roman"/>
          <w:sz w:val="28"/>
          <w:szCs w:val="28"/>
        </w:rPr>
        <w:t xml:space="preserve"> major step</w:t>
      </w:r>
      <w:r w:rsidR="00C24864" w:rsidRPr="00860C39">
        <w:rPr>
          <w:rFonts w:ascii="Times New Roman" w:hAnsi="Times New Roman" w:cs="Times New Roman"/>
          <w:sz w:val="28"/>
          <w:szCs w:val="28"/>
        </w:rPr>
        <w:t xml:space="preserve"> toward uniformity</w:t>
      </w:r>
      <w:r w:rsidR="00076097" w:rsidRPr="00860C39">
        <w:rPr>
          <w:rFonts w:ascii="Times New Roman" w:hAnsi="Times New Roman" w:cs="Times New Roman"/>
          <w:sz w:val="28"/>
          <w:szCs w:val="28"/>
        </w:rPr>
        <w:t xml:space="preserve">. </w:t>
      </w:r>
      <w:r w:rsidR="00451221" w:rsidRPr="00860C39">
        <w:rPr>
          <w:rFonts w:ascii="Times New Roman" w:hAnsi="Times New Roman" w:cs="Times New Roman"/>
          <w:sz w:val="28"/>
          <w:szCs w:val="28"/>
        </w:rPr>
        <w:t>Prosecution of European patents will remain unchanged</w:t>
      </w:r>
      <w:r w:rsidR="00685639" w:rsidRPr="00860C39">
        <w:rPr>
          <w:rFonts w:ascii="Times New Roman" w:hAnsi="Times New Roman" w:cs="Times New Roman"/>
          <w:sz w:val="28"/>
          <w:szCs w:val="28"/>
        </w:rPr>
        <w:t xml:space="preserve">, with applicants </w:t>
      </w:r>
      <w:r w:rsidR="00562163">
        <w:rPr>
          <w:rFonts w:ascii="Times New Roman" w:hAnsi="Times New Roman" w:cs="Times New Roman"/>
          <w:sz w:val="28"/>
          <w:szCs w:val="28"/>
        </w:rPr>
        <w:t>continuing to prosecute</w:t>
      </w:r>
      <w:r w:rsidR="00685639" w:rsidRPr="00860C39">
        <w:rPr>
          <w:rFonts w:ascii="Times New Roman" w:hAnsi="Times New Roman" w:cs="Times New Roman"/>
          <w:sz w:val="28"/>
          <w:szCs w:val="28"/>
        </w:rPr>
        <w:t xml:space="preserve"> </w:t>
      </w:r>
      <w:r w:rsidR="00562163">
        <w:rPr>
          <w:rFonts w:ascii="Times New Roman" w:hAnsi="Times New Roman" w:cs="Times New Roman"/>
          <w:sz w:val="28"/>
          <w:szCs w:val="28"/>
        </w:rPr>
        <w:t>applications</w:t>
      </w:r>
      <w:r w:rsidR="00685639" w:rsidRPr="00860C39">
        <w:rPr>
          <w:rFonts w:ascii="Times New Roman" w:hAnsi="Times New Roman" w:cs="Times New Roman"/>
          <w:sz w:val="28"/>
          <w:szCs w:val="28"/>
        </w:rPr>
        <w:t xml:space="preserve"> before the European Patent Office. However, once granted, applicants will </w:t>
      </w:r>
      <w:r w:rsidR="00A402C0">
        <w:rPr>
          <w:rFonts w:ascii="Times New Roman" w:hAnsi="Times New Roman" w:cs="Times New Roman"/>
          <w:sz w:val="28"/>
          <w:szCs w:val="28"/>
        </w:rPr>
        <w:t xml:space="preserve">have a choice. They can </w:t>
      </w:r>
      <w:r w:rsidR="005348E0" w:rsidRPr="00860C39">
        <w:rPr>
          <w:rFonts w:ascii="Times New Roman" w:hAnsi="Times New Roman" w:cs="Times New Roman"/>
          <w:sz w:val="28"/>
          <w:szCs w:val="28"/>
        </w:rPr>
        <w:t>select either a</w:t>
      </w:r>
      <w:r w:rsidR="000E00D8">
        <w:rPr>
          <w:rFonts w:ascii="Times New Roman" w:hAnsi="Times New Roman" w:cs="Times New Roman"/>
          <w:sz w:val="28"/>
          <w:szCs w:val="28"/>
        </w:rPr>
        <w:t xml:space="preserve"> </w:t>
      </w:r>
      <w:r w:rsidR="004A77CD">
        <w:rPr>
          <w:rFonts w:ascii="Times New Roman" w:hAnsi="Times New Roman" w:cs="Times New Roman"/>
          <w:sz w:val="28"/>
          <w:szCs w:val="28"/>
        </w:rPr>
        <w:t>Unitary</w:t>
      </w:r>
      <w:r w:rsidR="004A77CD" w:rsidRPr="00860C39">
        <w:rPr>
          <w:rFonts w:ascii="Times New Roman" w:hAnsi="Times New Roman" w:cs="Times New Roman"/>
          <w:sz w:val="28"/>
          <w:szCs w:val="28"/>
        </w:rPr>
        <w:t xml:space="preserve"> Patent</w:t>
      </w:r>
      <w:r w:rsidR="005348E0" w:rsidRPr="00860C39">
        <w:rPr>
          <w:rFonts w:ascii="Times New Roman" w:hAnsi="Times New Roman" w:cs="Times New Roman"/>
          <w:sz w:val="28"/>
          <w:szCs w:val="28"/>
        </w:rPr>
        <w:t>, a bundle of</w:t>
      </w:r>
      <w:r w:rsidR="00F819F1">
        <w:rPr>
          <w:rFonts w:ascii="Times New Roman" w:hAnsi="Times New Roman" w:cs="Times New Roman"/>
          <w:sz w:val="28"/>
          <w:szCs w:val="28"/>
        </w:rPr>
        <w:t xml:space="preserve"> traditional </w:t>
      </w:r>
      <w:r w:rsidR="00A41F79">
        <w:rPr>
          <w:rFonts w:ascii="Times New Roman" w:hAnsi="Times New Roman" w:cs="Times New Roman"/>
          <w:sz w:val="28"/>
          <w:szCs w:val="28"/>
        </w:rPr>
        <w:t>European</w:t>
      </w:r>
      <w:r w:rsidR="005348E0" w:rsidRPr="00860C39">
        <w:rPr>
          <w:rFonts w:ascii="Times New Roman" w:hAnsi="Times New Roman" w:cs="Times New Roman"/>
          <w:sz w:val="28"/>
          <w:szCs w:val="28"/>
        </w:rPr>
        <w:t xml:space="preserve"> patents, or a mix of the two. </w:t>
      </w:r>
      <w:r w:rsidR="00611852" w:rsidRPr="00860C39">
        <w:rPr>
          <w:rFonts w:ascii="Times New Roman" w:hAnsi="Times New Roman" w:cs="Times New Roman"/>
          <w:sz w:val="28"/>
          <w:szCs w:val="28"/>
        </w:rPr>
        <w:t>The Uni</w:t>
      </w:r>
      <w:r w:rsidR="00A35528">
        <w:rPr>
          <w:rFonts w:ascii="Times New Roman" w:hAnsi="Times New Roman" w:cs="Times New Roman"/>
          <w:sz w:val="28"/>
          <w:szCs w:val="28"/>
        </w:rPr>
        <w:t>tary</w:t>
      </w:r>
      <w:r w:rsidR="00611852" w:rsidRPr="00860C39">
        <w:rPr>
          <w:rFonts w:ascii="Times New Roman" w:hAnsi="Times New Roman" w:cs="Times New Roman"/>
          <w:sz w:val="28"/>
          <w:szCs w:val="28"/>
        </w:rPr>
        <w:t xml:space="preserve"> Patent</w:t>
      </w:r>
      <w:r w:rsidR="0000094E" w:rsidRPr="00860C39">
        <w:rPr>
          <w:rFonts w:ascii="Times New Roman" w:hAnsi="Times New Roman" w:cs="Times New Roman"/>
          <w:sz w:val="28"/>
          <w:szCs w:val="28"/>
        </w:rPr>
        <w:t xml:space="preserve">’s territorial scope includes </w:t>
      </w:r>
      <w:r w:rsidR="00A1603E" w:rsidRPr="00860C39">
        <w:rPr>
          <w:rFonts w:ascii="Times New Roman" w:hAnsi="Times New Roman" w:cs="Times New Roman"/>
          <w:sz w:val="28"/>
          <w:szCs w:val="28"/>
        </w:rPr>
        <w:t xml:space="preserve">each state that has ratified the UPCA. </w:t>
      </w:r>
      <w:r w:rsidR="0056657F" w:rsidRPr="00860C39">
        <w:rPr>
          <w:rFonts w:ascii="Times New Roman" w:hAnsi="Times New Roman" w:cs="Times New Roman"/>
          <w:sz w:val="28"/>
          <w:szCs w:val="28"/>
        </w:rPr>
        <w:t xml:space="preserve">Worth noting, the geographic scope of a </w:t>
      </w:r>
      <w:r w:rsidR="00697A35">
        <w:rPr>
          <w:rFonts w:ascii="Times New Roman" w:hAnsi="Times New Roman" w:cs="Times New Roman"/>
          <w:sz w:val="28"/>
          <w:szCs w:val="28"/>
        </w:rPr>
        <w:t>Unitary</w:t>
      </w:r>
      <w:r w:rsidR="004A77CD">
        <w:rPr>
          <w:rFonts w:ascii="Times New Roman" w:hAnsi="Times New Roman" w:cs="Times New Roman"/>
          <w:sz w:val="28"/>
          <w:szCs w:val="28"/>
        </w:rPr>
        <w:t xml:space="preserve"> P</w:t>
      </w:r>
      <w:r w:rsidR="0056657F" w:rsidRPr="00860C39">
        <w:rPr>
          <w:rFonts w:ascii="Times New Roman" w:hAnsi="Times New Roman" w:cs="Times New Roman"/>
          <w:sz w:val="28"/>
          <w:szCs w:val="28"/>
        </w:rPr>
        <w:t xml:space="preserve">atent </w:t>
      </w:r>
      <w:r w:rsidR="008B0AB3">
        <w:rPr>
          <w:rFonts w:ascii="Times New Roman" w:hAnsi="Times New Roman" w:cs="Times New Roman"/>
          <w:sz w:val="28"/>
          <w:szCs w:val="28"/>
        </w:rPr>
        <w:t xml:space="preserve">is fixed in time, meaning it </w:t>
      </w:r>
      <w:r w:rsidR="0056657F" w:rsidRPr="00860C39">
        <w:rPr>
          <w:rFonts w:ascii="Times New Roman" w:hAnsi="Times New Roman" w:cs="Times New Roman"/>
          <w:sz w:val="28"/>
          <w:szCs w:val="28"/>
        </w:rPr>
        <w:t xml:space="preserve">does not expand each time an additional state ratifies the UPCA. Therefore, there will likely be several generations of </w:t>
      </w:r>
      <w:r w:rsidR="00697A35">
        <w:rPr>
          <w:rFonts w:ascii="Times New Roman" w:hAnsi="Times New Roman" w:cs="Times New Roman"/>
          <w:sz w:val="28"/>
          <w:szCs w:val="28"/>
        </w:rPr>
        <w:t>Unitary</w:t>
      </w:r>
      <w:r w:rsidR="004A77CD">
        <w:rPr>
          <w:rFonts w:ascii="Times New Roman" w:hAnsi="Times New Roman" w:cs="Times New Roman"/>
          <w:sz w:val="28"/>
          <w:szCs w:val="28"/>
        </w:rPr>
        <w:t xml:space="preserve"> </w:t>
      </w:r>
      <w:r w:rsidR="0056657F" w:rsidRPr="00860C39">
        <w:rPr>
          <w:rFonts w:ascii="Times New Roman" w:hAnsi="Times New Roman" w:cs="Times New Roman"/>
          <w:sz w:val="28"/>
          <w:szCs w:val="28"/>
        </w:rPr>
        <w:t>Patents.</w:t>
      </w:r>
      <w:r w:rsidR="00DA19F9" w:rsidRPr="00860C39">
        <w:rPr>
          <w:rFonts w:ascii="Times New Roman" w:hAnsi="Times New Roman" w:cs="Times New Roman"/>
          <w:sz w:val="28"/>
          <w:szCs w:val="28"/>
        </w:rPr>
        <w:t xml:space="preserve"> </w:t>
      </w:r>
      <w:r w:rsidR="00711568">
        <w:rPr>
          <w:rFonts w:ascii="Times New Roman" w:hAnsi="Times New Roman" w:cs="Times New Roman"/>
          <w:sz w:val="28"/>
          <w:szCs w:val="28"/>
        </w:rPr>
        <w:t xml:space="preserve">One of the </w:t>
      </w:r>
      <w:r w:rsidR="001F72FF">
        <w:rPr>
          <w:rFonts w:ascii="Times New Roman" w:hAnsi="Times New Roman" w:cs="Times New Roman"/>
          <w:sz w:val="28"/>
          <w:szCs w:val="28"/>
        </w:rPr>
        <w:t>benefits of e</w:t>
      </w:r>
      <w:r w:rsidR="00052B52">
        <w:rPr>
          <w:rFonts w:ascii="Times New Roman" w:hAnsi="Times New Roman" w:cs="Times New Roman"/>
          <w:sz w:val="28"/>
          <w:szCs w:val="28"/>
        </w:rPr>
        <w:t xml:space="preserve">lecting </w:t>
      </w:r>
      <w:r w:rsidR="00EE2E5F">
        <w:rPr>
          <w:rFonts w:ascii="Times New Roman" w:hAnsi="Times New Roman" w:cs="Times New Roman"/>
          <w:sz w:val="28"/>
          <w:szCs w:val="28"/>
        </w:rPr>
        <w:t xml:space="preserve">for a Unitary Patent </w:t>
      </w:r>
      <w:r w:rsidR="001F72FF">
        <w:rPr>
          <w:rFonts w:ascii="Times New Roman" w:hAnsi="Times New Roman" w:cs="Times New Roman"/>
          <w:sz w:val="28"/>
          <w:szCs w:val="28"/>
        </w:rPr>
        <w:t>is streamlined</w:t>
      </w:r>
      <w:r w:rsidR="00052B52" w:rsidRPr="00860C39">
        <w:rPr>
          <w:rFonts w:ascii="Times New Roman" w:hAnsi="Times New Roman" w:cs="Times New Roman"/>
          <w:sz w:val="28"/>
          <w:szCs w:val="28"/>
        </w:rPr>
        <w:t xml:space="preserve"> </w:t>
      </w:r>
      <w:r w:rsidR="00E00BD6">
        <w:rPr>
          <w:rFonts w:ascii="Times New Roman" w:hAnsi="Times New Roman" w:cs="Times New Roman"/>
          <w:sz w:val="28"/>
          <w:szCs w:val="28"/>
        </w:rPr>
        <w:t xml:space="preserve">formal </w:t>
      </w:r>
      <w:r w:rsidR="003F2F28" w:rsidRPr="00860C39">
        <w:rPr>
          <w:rFonts w:ascii="Times New Roman" w:hAnsi="Times New Roman" w:cs="Times New Roman"/>
          <w:sz w:val="28"/>
          <w:szCs w:val="28"/>
        </w:rPr>
        <w:t>requirements</w:t>
      </w:r>
      <w:r w:rsidR="00046B40" w:rsidRPr="00860C39">
        <w:rPr>
          <w:rFonts w:ascii="Times New Roman" w:hAnsi="Times New Roman" w:cs="Times New Roman"/>
          <w:sz w:val="28"/>
          <w:szCs w:val="28"/>
        </w:rPr>
        <w:t xml:space="preserve">. For instance, a patentee will only need to pay a single </w:t>
      </w:r>
      <w:r w:rsidR="00AE7BBD">
        <w:rPr>
          <w:rFonts w:ascii="Times New Roman" w:hAnsi="Times New Roman" w:cs="Times New Roman"/>
          <w:sz w:val="28"/>
          <w:szCs w:val="28"/>
        </w:rPr>
        <w:t xml:space="preserve">annual </w:t>
      </w:r>
      <w:r w:rsidR="00046B40" w:rsidRPr="00860C39">
        <w:rPr>
          <w:rFonts w:ascii="Times New Roman" w:hAnsi="Times New Roman" w:cs="Times New Roman"/>
          <w:sz w:val="28"/>
          <w:szCs w:val="28"/>
        </w:rPr>
        <w:t>renewal fee</w:t>
      </w:r>
      <w:r w:rsidR="00EA6D90">
        <w:rPr>
          <w:rFonts w:ascii="Times New Roman" w:hAnsi="Times New Roman" w:cs="Times New Roman"/>
          <w:sz w:val="28"/>
          <w:szCs w:val="28"/>
        </w:rPr>
        <w:t xml:space="preserve"> </w:t>
      </w:r>
      <w:r w:rsidR="003041C7">
        <w:rPr>
          <w:rFonts w:ascii="Times New Roman" w:hAnsi="Times New Roman" w:cs="Times New Roman"/>
          <w:sz w:val="28"/>
          <w:szCs w:val="28"/>
        </w:rPr>
        <w:t>for each Unitary Patent</w:t>
      </w:r>
      <w:r w:rsidR="00AE7BBD">
        <w:rPr>
          <w:rFonts w:ascii="Times New Roman" w:hAnsi="Times New Roman" w:cs="Times New Roman"/>
          <w:sz w:val="28"/>
          <w:szCs w:val="28"/>
        </w:rPr>
        <w:t>, as opposed to fees for each country in which the patent is validated under the current system</w:t>
      </w:r>
      <w:r w:rsidR="00046B40" w:rsidRPr="00860C39">
        <w:rPr>
          <w:rFonts w:ascii="Times New Roman" w:hAnsi="Times New Roman" w:cs="Times New Roman"/>
          <w:sz w:val="28"/>
          <w:szCs w:val="28"/>
        </w:rPr>
        <w:t>.</w:t>
      </w:r>
      <w:r w:rsidR="003941E3" w:rsidRPr="00860C39">
        <w:rPr>
          <w:rFonts w:ascii="Times New Roman" w:hAnsi="Times New Roman" w:cs="Times New Roman"/>
          <w:sz w:val="28"/>
          <w:szCs w:val="28"/>
        </w:rPr>
        <w:t xml:space="preserve"> Further, </w:t>
      </w:r>
      <w:r w:rsidR="004D40C9" w:rsidRPr="00860C39">
        <w:rPr>
          <w:rFonts w:ascii="Times New Roman" w:hAnsi="Times New Roman" w:cs="Times New Roman"/>
          <w:sz w:val="28"/>
          <w:szCs w:val="28"/>
        </w:rPr>
        <w:t>translations will only be required during the first s</w:t>
      </w:r>
      <w:r w:rsidR="00C47737">
        <w:rPr>
          <w:rFonts w:ascii="Times New Roman" w:hAnsi="Times New Roman" w:cs="Times New Roman"/>
          <w:sz w:val="28"/>
          <w:szCs w:val="28"/>
        </w:rPr>
        <w:t>even</w:t>
      </w:r>
      <w:r w:rsidR="004D40C9" w:rsidRPr="00860C39">
        <w:rPr>
          <w:rFonts w:ascii="Times New Roman" w:hAnsi="Times New Roman" w:cs="Times New Roman"/>
          <w:sz w:val="28"/>
          <w:szCs w:val="28"/>
        </w:rPr>
        <w:t xml:space="preserve"> years of the Unitary Patent </w:t>
      </w:r>
      <w:r w:rsidR="00AE3F46">
        <w:rPr>
          <w:rFonts w:ascii="Times New Roman" w:hAnsi="Times New Roman" w:cs="Times New Roman"/>
          <w:sz w:val="28"/>
          <w:szCs w:val="28"/>
        </w:rPr>
        <w:t>System</w:t>
      </w:r>
      <w:r w:rsidR="009D3A09" w:rsidRPr="00860C39">
        <w:rPr>
          <w:rFonts w:ascii="Times New Roman" w:hAnsi="Times New Roman" w:cs="Times New Roman"/>
          <w:sz w:val="28"/>
          <w:szCs w:val="28"/>
        </w:rPr>
        <w:t>, called the transitional period.</w:t>
      </w:r>
    </w:p>
    <w:p w14:paraId="31311BD2" w14:textId="71F52F75" w:rsidR="000D4AC4" w:rsidRPr="00860C39" w:rsidRDefault="00390561" w:rsidP="00B9477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E904C4">
        <w:rPr>
          <w:rFonts w:ascii="Times New Roman" w:hAnsi="Times New Roman" w:cs="Times New Roman"/>
          <w:sz w:val="28"/>
          <w:szCs w:val="28"/>
        </w:rPr>
        <w:t>patentee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5C4">
        <w:rPr>
          <w:rFonts w:ascii="Times New Roman" w:hAnsi="Times New Roman" w:cs="Times New Roman"/>
          <w:sz w:val="28"/>
          <w:szCs w:val="28"/>
        </w:rPr>
        <w:t xml:space="preserve">electing to pursue a Unitary Patent </w:t>
      </w:r>
      <w:r>
        <w:rPr>
          <w:rFonts w:ascii="Times New Roman" w:hAnsi="Times New Roman" w:cs="Times New Roman"/>
          <w:sz w:val="28"/>
          <w:szCs w:val="28"/>
        </w:rPr>
        <w:t xml:space="preserve">may </w:t>
      </w:r>
      <w:r w:rsidR="00B925C4">
        <w:rPr>
          <w:rFonts w:ascii="Times New Roman" w:hAnsi="Times New Roman" w:cs="Times New Roman"/>
          <w:sz w:val="28"/>
          <w:szCs w:val="28"/>
        </w:rPr>
        <w:t xml:space="preserve">also </w:t>
      </w:r>
      <w:r w:rsidR="00705DF0">
        <w:rPr>
          <w:rFonts w:ascii="Times New Roman" w:hAnsi="Times New Roman" w:cs="Times New Roman"/>
          <w:sz w:val="28"/>
          <w:szCs w:val="28"/>
        </w:rPr>
        <w:t xml:space="preserve">obtain protection in European countries that have not ratified the UPCA. </w:t>
      </w:r>
      <w:r w:rsidR="00E07FDB">
        <w:rPr>
          <w:rFonts w:ascii="Times New Roman" w:hAnsi="Times New Roman" w:cs="Times New Roman"/>
          <w:sz w:val="28"/>
          <w:szCs w:val="28"/>
        </w:rPr>
        <w:t>In this instance</w:t>
      </w:r>
      <w:r w:rsidR="00153CDC">
        <w:rPr>
          <w:rFonts w:ascii="Times New Roman" w:hAnsi="Times New Roman" w:cs="Times New Roman"/>
          <w:sz w:val="28"/>
          <w:szCs w:val="28"/>
        </w:rPr>
        <w:t xml:space="preserve">, </w:t>
      </w:r>
      <w:r w:rsidR="00B925C4">
        <w:rPr>
          <w:rFonts w:ascii="Times New Roman" w:hAnsi="Times New Roman" w:cs="Times New Roman"/>
          <w:sz w:val="28"/>
          <w:szCs w:val="28"/>
        </w:rPr>
        <w:t>the patent</w:t>
      </w:r>
      <w:r w:rsidR="00745A1B">
        <w:rPr>
          <w:rFonts w:ascii="Times New Roman" w:hAnsi="Times New Roman" w:cs="Times New Roman"/>
          <w:sz w:val="28"/>
          <w:szCs w:val="28"/>
        </w:rPr>
        <w:t>ee</w:t>
      </w:r>
      <w:r w:rsidR="00404AAF">
        <w:rPr>
          <w:rFonts w:ascii="Times New Roman" w:hAnsi="Times New Roman" w:cs="Times New Roman"/>
          <w:sz w:val="28"/>
          <w:szCs w:val="28"/>
        </w:rPr>
        <w:t xml:space="preserve"> </w:t>
      </w:r>
      <w:r w:rsidR="004C5D78">
        <w:rPr>
          <w:rFonts w:ascii="Times New Roman" w:hAnsi="Times New Roman" w:cs="Times New Roman"/>
          <w:sz w:val="28"/>
          <w:szCs w:val="28"/>
        </w:rPr>
        <w:t>must</w:t>
      </w:r>
      <w:r w:rsidR="00153CDC">
        <w:rPr>
          <w:rFonts w:ascii="Times New Roman" w:hAnsi="Times New Roman" w:cs="Times New Roman"/>
          <w:sz w:val="28"/>
          <w:szCs w:val="28"/>
        </w:rPr>
        <w:t xml:space="preserve"> </w:t>
      </w:r>
      <w:r w:rsidR="00FE7259">
        <w:rPr>
          <w:rFonts w:ascii="Times New Roman" w:hAnsi="Times New Roman" w:cs="Times New Roman"/>
          <w:sz w:val="28"/>
          <w:szCs w:val="28"/>
        </w:rPr>
        <w:t xml:space="preserve">validate the patent in </w:t>
      </w:r>
      <w:r w:rsidR="00C54A13">
        <w:rPr>
          <w:rFonts w:ascii="Times New Roman" w:hAnsi="Times New Roman" w:cs="Times New Roman"/>
          <w:sz w:val="28"/>
          <w:szCs w:val="28"/>
        </w:rPr>
        <w:t>each</w:t>
      </w:r>
      <w:r w:rsidR="00862844">
        <w:rPr>
          <w:rFonts w:ascii="Times New Roman" w:hAnsi="Times New Roman" w:cs="Times New Roman"/>
          <w:sz w:val="28"/>
          <w:szCs w:val="28"/>
        </w:rPr>
        <w:t xml:space="preserve"> non-UPCA</w:t>
      </w:r>
      <w:r w:rsidR="00FE7259">
        <w:rPr>
          <w:rFonts w:ascii="Times New Roman" w:hAnsi="Times New Roman" w:cs="Times New Roman"/>
          <w:sz w:val="28"/>
          <w:szCs w:val="28"/>
        </w:rPr>
        <w:t xml:space="preserve"> European countr</w:t>
      </w:r>
      <w:r w:rsidR="00C54A13">
        <w:rPr>
          <w:rFonts w:ascii="Times New Roman" w:hAnsi="Times New Roman" w:cs="Times New Roman"/>
          <w:sz w:val="28"/>
          <w:szCs w:val="28"/>
        </w:rPr>
        <w:t>y</w:t>
      </w:r>
      <w:r w:rsidR="00FE7259">
        <w:rPr>
          <w:rFonts w:ascii="Times New Roman" w:hAnsi="Times New Roman" w:cs="Times New Roman"/>
          <w:sz w:val="28"/>
          <w:szCs w:val="28"/>
        </w:rPr>
        <w:t xml:space="preserve"> </w:t>
      </w:r>
      <w:r w:rsidR="00862844">
        <w:rPr>
          <w:rFonts w:ascii="Times New Roman" w:hAnsi="Times New Roman" w:cs="Times New Roman"/>
          <w:sz w:val="28"/>
          <w:szCs w:val="28"/>
        </w:rPr>
        <w:t>for which they</w:t>
      </w:r>
      <w:r w:rsidR="008933DD">
        <w:rPr>
          <w:rFonts w:ascii="Times New Roman" w:hAnsi="Times New Roman" w:cs="Times New Roman"/>
          <w:sz w:val="28"/>
          <w:szCs w:val="28"/>
        </w:rPr>
        <w:t xml:space="preserve"> desire protection</w:t>
      </w:r>
      <w:r w:rsidR="00927EFA">
        <w:rPr>
          <w:rFonts w:ascii="Times New Roman" w:hAnsi="Times New Roman" w:cs="Times New Roman"/>
          <w:sz w:val="28"/>
          <w:szCs w:val="28"/>
        </w:rPr>
        <w:t>.</w:t>
      </w:r>
      <w:r w:rsidR="00FE7259">
        <w:rPr>
          <w:rFonts w:ascii="Times New Roman" w:hAnsi="Times New Roman" w:cs="Times New Roman"/>
          <w:sz w:val="28"/>
          <w:szCs w:val="28"/>
        </w:rPr>
        <w:t xml:space="preserve"> </w:t>
      </w:r>
      <w:r w:rsidR="00AE7BBD">
        <w:rPr>
          <w:rFonts w:ascii="Times New Roman" w:hAnsi="Times New Roman" w:cs="Times New Roman"/>
          <w:sz w:val="28"/>
          <w:szCs w:val="28"/>
        </w:rPr>
        <w:t>T</w:t>
      </w:r>
      <w:r w:rsidR="00C0780E">
        <w:rPr>
          <w:rFonts w:ascii="Times New Roman" w:hAnsi="Times New Roman" w:cs="Times New Roman"/>
          <w:sz w:val="28"/>
          <w:szCs w:val="28"/>
        </w:rPr>
        <w:t xml:space="preserve">hese </w:t>
      </w:r>
      <w:r w:rsidR="00927EFA">
        <w:rPr>
          <w:rFonts w:ascii="Times New Roman" w:hAnsi="Times New Roman" w:cs="Times New Roman"/>
          <w:sz w:val="28"/>
          <w:szCs w:val="28"/>
        </w:rPr>
        <w:t>European</w:t>
      </w:r>
      <w:r w:rsidR="00C0780E">
        <w:rPr>
          <w:rFonts w:ascii="Times New Roman" w:hAnsi="Times New Roman" w:cs="Times New Roman"/>
          <w:sz w:val="28"/>
          <w:szCs w:val="28"/>
        </w:rPr>
        <w:t xml:space="preserve"> patents </w:t>
      </w:r>
      <w:r w:rsidR="00CE3DE3">
        <w:rPr>
          <w:rFonts w:ascii="Times New Roman" w:hAnsi="Times New Roman" w:cs="Times New Roman"/>
          <w:sz w:val="28"/>
          <w:szCs w:val="28"/>
        </w:rPr>
        <w:t>would require separate</w:t>
      </w:r>
      <w:r w:rsidR="00C0780E">
        <w:rPr>
          <w:rFonts w:ascii="Times New Roman" w:hAnsi="Times New Roman" w:cs="Times New Roman"/>
          <w:sz w:val="28"/>
          <w:szCs w:val="28"/>
        </w:rPr>
        <w:t xml:space="preserve"> enforce</w:t>
      </w:r>
      <w:r w:rsidR="00CE3DE3">
        <w:rPr>
          <w:rFonts w:ascii="Times New Roman" w:hAnsi="Times New Roman" w:cs="Times New Roman"/>
          <w:sz w:val="28"/>
          <w:szCs w:val="28"/>
        </w:rPr>
        <w:t>ment</w:t>
      </w:r>
      <w:r w:rsidR="00C0780E">
        <w:rPr>
          <w:rFonts w:ascii="Times New Roman" w:hAnsi="Times New Roman" w:cs="Times New Roman"/>
          <w:sz w:val="28"/>
          <w:szCs w:val="28"/>
        </w:rPr>
        <w:t xml:space="preserve"> from the corresponding Unitary Patent.</w:t>
      </w:r>
    </w:p>
    <w:p w14:paraId="501DECA5" w14:textId="3F8C196A" w:rsidR="00FB6D38" w:rsidRDefault="00B53FED" w:rsidP="00B9477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Pr="00860C39">
        <w:rPr>
          <w:rFonts w:ascii="Times New Roman" w:hAnsi="Times New Roman" w:cs="Times New Roman"/>
          <w:sz w:val="28"/>
          <w:szCs w:val="28"/>
        </w:rPr>
        <w:t>UPCA</w:t>
      </w:r>
      <w:r>
        <w:rPr>
          <w:rFonts w:ascii="Times New Roman" w:hAnsi="Times New Roman" w:cs="Times New Roman"/>
          <w:sz w:val="28"/>
          <w:szCs w:val="28"/>
        </w:rPr>
        <w:t xml:space="preserve"> also establishes the UPC</w:t>
      </w:r>
      <w:r w:rsidR="00EF4006">
        <w:rPr>
          <w:rFonts w:ascii="Times New Roman" w:hAnsi="Times New Roman" w:cs="Times New Roman"/>
          <w:sz w:val="28"/>
          <w:szCs w:val="28"/>
        </w:rPr>
        <w:t>.</w:t>
      </w:r>
      <w:r w:rsidRPr="00860C39">
        <w:rPr>
          <w:rFonts w:ascii="Times New Roman" w:hAnsi="Times New Roman" w:cs="Times New Roman"/>
          <w:sz w:val="28"/>
          <w:szCs w:val="28"/>
        </w:rPr>
        <w:t xml:space="preserve"> </w:t>
      </w:r>
      <w:r w:rsidR="00AC2E83" w:rsidRPr="00860C39">
        <w:rPr>
          <w:rFonts w:ascii="Times New Roman" w:hAnsi="Times New Roman" w:cs="Times New Roman"/>
          <w:sz w:val="28"/>
          <w:szCs w:val="28"/>
        </w:rPr>
        <w:t xml:space="preserve">The UPC </w:t>
      </w:r>
      <w:r w:rsidR="001836DD" w:rsidRPr="00860C39">
        <w:rPr>
          <w:rFonts w:ascii="Times New Roman" w:hAnsi="Times New Roman" w:cs="Times New Roman"/>
          <w:sz w:val="28"/>
          <w:szCs w:val="28"/>
        </w:rPr>
        <w:t xml:space="preserve">will be a court common to </w:t>
      </w:r>
      <w:r w:rsidR="00CF5895">
        <w:rPr>
          <w:rFonts w:ascii="Times New Roman" w:hAnsi="Times New Roman" w:cs="Times New Roman"/>
          <w:sz w:val="28"/>
          <w:szCs w:val="28"/>
        </w:rPr>
        <w:t xml:space="preserve">those </w:t>
      </w:r>
      <w:r w:rsidR="001836DD" w:rsidRPr="00860C39">
        <w:rPr>
          <w:rFonts w:ascii="Times New Roman" w:hAnsi="Times New Roman" w:cs="Times New Roman"/>
          <w:sz w:val="28"/>
          <w:szCs w:val="28"/>
        </w:rPr>
        <w:t>states that ratified the UPCA</w:t>
      </w:r>
      <w:r w:rsidR="00291DB1" w:rsidRPr="00860C39">
        <w:rPr>
          <w:rFonts w:ascii="Times New Roman" w:hAnsi="Times New Roman" w:cs="Times New Roman"/>
          <w:sz w:val="28"/>
          <w:szCs w:val="28"/>
        </w:rPr>
        <w:t xml:space="preserve"> and</w:t>
      </w:r>
      <w:r w:rsidR="00EE5193" w:rsidRPr="00860C39">
        <w:rPr>
          <w:rFonts w:ascii="Times New Roman" w:hAnsi="Times New Roman" w:cs="Times New Roman"/>
          <w:sz w:val="28"/>
          <w:szCs w:val="28"/>
        </w:rPr>
        <w:t xml:space="preserve"> will have exclusive jurisdiction with respect to both traditional </w:t>
      </w:r>
      <w:r w:rsidR="00216343" w:rsidRPr="00860C39">
        <w:rPr>
          <w:rFonts w:ascii="Times New Roman" w:hAnsi="Times New Roman" w:cs="Times New Roman"/>
          <w:sz w:val="28"/>
          <w:szCs w:val="28"/>
        </w:rPr>
        <w:t>European patents and Unitary Patents.</w:t>
      </w:r>
      <w:r w:rsidR="00291DB1" w:rsidRPr="00860C39">
        <w:rPr>
          <w:rFonts w:ascii="Times New Roman" w:hAnsi="Times New Roman" w:cs="Times New Roman"/>
          <w:sz w:val="28"/>
          <w:szCs w:val="28"/>
        </w:rPr>
        <w:t xml:space="preserve"> </w:t>
      </w:r>
      <w:r w:rsidR="00EE2BCC" w:rsidRPr="00860C39">
        <w:rPr>
          <w:rFonts w:ascii="Times New Roman" w:hAnsi="Times New Roman" w:cs="Times New Roman"/>
          <w:sz w:val="28"/>
          <w:szCs w:val="28"/>
        </w:rPr>
        <w:t xml:space="preserve">Therefore, </w:t>
      </w:r>
      <w:r w:rsidR="005F36F8" w:rsidRPr="00860C39">
        <w:rPr>
          <w:rFonts w:ascii="Times New Roman" w:hAnsi="Times New Roman" w:cs="Times New Roman"/>
          <w:sz w:val="28"/>
          <w:szCs w:val="28"/>
        </w:rPr>
        <w:t xml:space="preserve">actions </w:t>
      </w:r>
      <w:r w:rsidR="005F36F8" w:rsidRPr="00860C39">
        <w:rPr>
          <w:rFonts w:ascii="Times New Roman" w:hAnsi="Times New Roman" w:cs="Times New Roman"/>
          <w:sz w:val="28"/>
          <w:szCs w:val="28"/>
        </w:rPr>
        <w:lastRenderedPageBreak/>
        <w:t xml:space="preserve">involving injunctions, infringement, </w:t>
      </w:r>
      <w:r w:rsidR="00426FF3" w:rsidRPr="00860C39">
        <w:rPr>
          <w:rFonts w:ascii="Times New Roman" w:hAnsi="Times New Roman" w:cs="Times New Roman"/>
          <w:sz w:val="28"/>
          <w:szCs w:val="28"/>
        </w:rPr>
        <w:t>damages, revocation, and declaratory judgments will all be adjudicated</w:t>
      </w:r>
      <w:r w:rsidR="0093445B" w:rsidRPr="00860C39">
        <w:rPr>
          <w:rFonts w:ascii="Times New Roman" w:hAnsi="Times New Roman" w:cs="Times New Roman"/>
          <w:sz w:val="28"/>
          <w:szCs w:val="28"/>
        </w:rPr>
        <w:t xml:space="preserve"> centrally at the UPC</w:t>
      </w:r>
      <w:r w:rsidR="00D7739E">
        <w:rPr>
          <w:rFonts w:ascii="Times New Roman" w:hAnsi="Times New Roman" w:cs="Times New Roman"/>
          <w:sz w:val="28"/>
          <w:szCs w:val="28"/>
        </w:rPr>
        <w:t>.</w:t>
      </w:r>
      <w:r w:rsidR="000672D2">
        <w:rPr>
          <w:rFonts w:ascii="Times New Roman" w:hAnsi="Times New Roman" w:cs="Times New Roman"/>
          <w:sz w:val="28"/>
          <w:szCs w:val="28"/>
        </w:rPr>
        <w:t xml:space="preserve"> </w:t>
      </w:r>
      <w:r w:rsidR="007C75C7">
        <w:rPr>
          <w:rFonts w:ascii="Times New Roman" w:hAnsi="Times New Roman" w:cs="Times New Roman"/>
          <w:sz w:val="28"/>
          <w:szCs w:val="28"/>
        </w:rPr>
        <w:t>Defendants will also have single-jurisdiction invalidity potential</w:t>
      </w:r>
      <w:r w:rsidR="000D3043">
        <w:rPr>
          <w:rFonts w:ascii="Times New Roman" w:hAnsi="Times New Roman" w:cs="Times New Roman"/>
          <w:sz w:val="28"/>
          <w:szCs w:val="28"/>
        </w:rPr>
        <w:t>.</w:t>
      </w:r>
      <w:r w:rsidR="00A2388B">
        <w:rPr>
          <w:rFonts w:ascii="Times New Roman" w:hAnsi="Times New Roman" w:cs="Times New Roman"/>
          <w:sz w:val="28"/>
          <w:szCs w:val="28"/>
        </w:rPr>
        <w:t xml:space="preserve"> </w:t>
      </w:r>
      <w:r w:rsidR="001C67E6">
        <w:rPr>
          <w:rFonts w:ascii="Times New Roman" w:hAnsi="Times New Roman" w:cs="Times New Roman"/>
          <w:sz w:val="28"/>
          <w:szCs w:val="28"/>
        </w:rPr>
        <w:t xml:space="preserve">One </w:t>
      </w:r>
      <w:r w:rsidR="006E7CF4">
        <w:rPr>
          <w:rFonts w:ascii="Times New Roman" w:hAnsi="Times New Roman" w:cs="Times New Roman"/>
          <w:sz w:val="28"/>
          <w:szCs w:val="28"/>
        </w:rPr>
        <w:t>feature of the UPC is that e</w:t>
      </w:r>
      <w:r w:rsidR="006C1F08">
        <w:rPr>
          <w:rFonts w:ascii="Times New Roman" w:hAnsi="Times New Roman" w:cs="Times New Roman"/>
          <w:sz w:val="28"/>
          <w:szCs w:val="28"/>
        </w:rPr>
        <w:t xml:space="preserve">nforcement of patents will come with </w:t>
      </w:r>
      <w:r w:rsidR="005A773E">
        <w:rPr>
          <w:rFonts w:ascii="Times New Roman" w:hAnsi="Times New Roman" w:cs="Times New Roman"/>
          <w:sz w:val="28"/>
          <w:szCs w:val="28"/>
        </w:rPr>
        <w:t>a fee dependent on a preliminary valuation of the case.</w:t>
      </w:r>
      <w:r w:rsidR="006E7CF4">
        <w:rPr>
          <w:rFonts w:ascii="Times New Roman" w:hAnsi="Times New Roman" w:cs="Times New Roman"/>
          <w:sz w:val="28"/>
          <w:szCs w:val="28"/>
        </w:rPr>
        <w:t xml:space="preserve"> Just how this </w:t>
      </w:r>
      <w:r w:rsidR="00B85498">
        <w:rPr>
          <w:rFonts w:ascii="Times New Roman" w:hAnsi="Times New Roman" w:cs="Times New Roman"/>
          <w:sz w:val="28"/>
          <w:szCs w:val="28"/>
        </w:rPr>
        <w:t>new fee system will change the calculus to litigation remains to be seen.</w:t>
      </w:r>
    </w:p>
    <w:p w14:paraId="6804221F" w14:textId="21956F18" w:rsidR="00F50E5B" w:rsidRDefault="00A52121" w:rsidP="00B9477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 is some flexibility with implementation of the new system. </w:t>
      </w:r>
      <w:r w:rsidR="00FB6D38">
        <w:rPr>
          <w:rFonts w:ascii="Times New Roman" w:hAnsi="Times New Roman" w:cs="Times New Roman"/>
          <w:sz w:val="28"/>
          <w:szCs w:val="28"/>
        </w:rPr>
        <w:t>P</w:t>
      </w:r>
      <w:r w:rsidR="00EF7D7E" w:rsidRPr="00860C39">
        <w:rPr>
          <w:rFonts w:ascii="Times New Roman" w:hAnsi="Times New Roman" w:cs="Times New Roman"/>
          <w:sz w:val="28"/>
          <w:szCs w:val="28"/>
        </w:rPr>
        <w:t xml:space="preserve">atentees will have the option to </w:t>
      </w:r>
      <w:r w:rsidR="00611F2A" w:rsidRPr="00860C39">
        <w:rPr>
          <w:rFonts w:ascii="Times New Roman" w:hAnsi="Times New Roman" w:cs="Times New Roman"/>
          <w:sz w:val="28"/>
          <w:szCs w:val="28"/>
        </w:rPr>
        <w:t>opt</w:t>
      </w:r>
      <w:r w:rsidR="00611F2A">
        <w:rPr>
          <w:rFonts w:ascii="Times New Roman" w:hAnsi="Times New Roman" w:cs="Times New Roman"/>
          <w:sz w:val="28"/>
          <w:szCs w:val="28"/>
        </w:rPr>
        <w:t xml:space="preserve"> out</w:t>
      </w:r>
      <w:r w:rsidR="00EF7D7E" w:rsidRPr="00860C39">
        <w:rPr>
          <w:rFonts w:ascii="Times New Roman" w:hAnsi="Times New Roman" w:cs="Times New Roman"/>
          <w:sz w:val="28"/>
          <w:szCs w:val="28"/>
        </w:rPr>
        <w:t xml:space="preserve"> of </w:t>
      </w:r>
      <w:r w:rsidR="0093445B" w:rsidRPr="00860C39">
        <w:rPr>
          <w:rFonts w:ascii="Times New Roman" w:hAnsi="Times New Roman" w:cs="Times New Roman"/>
          <w:sz w:val="28"/>
          <w:szCs w:val="28"/>
        </w:rPr>
        <w:t>the UPC</w:t>
      </w:r>
      <w:r w:rsidR="00587ECF">
        <w:rPr>
          <w:rFonts w:ascii="Times New Roman" w:hAnsi="Times New Roman" w:cs="Times New Roman"/>
          <w:sz w:val="28"/>
          <w:szCs w:val="28"/>
        </w:rPr>
        <w:t>’s jurisdiction</w:t>
      </w:r>
      <w:r w:rsidR="00426FF3" w:rsidRPr="00860C39">
        <w:rPr>
          <w:rFonts w:ascii="Times New Roman" w:hAnsi="Times New Roman" w:cs="Times New Roman"/>
          <w:sz w:val="28"/>
          <w:szCs w:val="28"/>
        </w:rPr>
        <w:t xml:space="preserve"> </w:t>
      </w:r>
      <w:r w:rsidR="003B791E">
        <w:rPr>
          <w:rFonts w:ascii="Times New Roman" w:hAnsi="Times New Roman" w:cs="Times New Roman"/>
          <w:sz w:val="28"/>
          <w:szCs w:val="28"/>
        </w:rPr>
        <w:t>entirely</w:t>
      </w:r>
      <w:r w:rsidR="00CD5E1D">
        <w:rPr>
          <w:rFonts w:ascii="Times New Roman" w:hAnsi="Times New Roman" w:cs="Times New Roman"/>
          <w:sz w:val="28"/>
          <w:szCs w:val="28"/>
        </w:rPr>
        <w:t>, with the option to</w:t>
      </w:r>
      <w:r w:rsidR="00FB6D38">
        <w:rPr>
          <w:rFonts w:ascii="Times New Roman" w:hAnsi="Times New Roman" w:cs="Times New Roman"/>
          <w:sz w:val="28"/>
          <w:szCs w:val="28"/>
        </w:rPr>
        <w:t xml:space="preserve"> </w:t>
      </w:r>
      <w:r w:rsidR="008F0902">
        <w:rPr>
          <w:rFonts w:ascii="Times New Roman" w:hAnsi="Times New Roman" w:cs="Times New Roman"/>
          <w:sz w:val="28"/>
          <w:szCs w:val="28"/>
        </w:rPr>
        <w:t>subsequently</w:t>
      </w:r>
      <w:r w:rsidR="009C08BC" w:rsidRPr="00860C39">
        <w:rPr>
          <w:rFonts w:ascii="Times New Roman" w:hAnsi="Times New Roman" w:cs="Times New Roman"/>
          <w:sz w:val="28"/>
          <w:szCs w:val="28"/>
        </w:rPr>
        <w:t xml:space="preserve"> opt</w:t>
      </w:r>
      <w:r w:rsidR="00FB6D38">
        <w:rPr>
          <w:rFonts w:ascii="Times New Roman" w:hAnsi="Times New Roman" w:cs="Times New Roman"/>
          <w:sz w:val="28"/>
          <w:szCs w:val="28"/>
        </w:rPr>
        <w:t xml:space="preserve"> back in</w:t>
      </w:r>
      <w:r w:rsidR="002B2174" w:rsidRPr="00860C39">
        <w:rPr>
          <w:rFonts w:ascii="Times New Roman" w:hAnsi="Times New Roman" w:cs="Times New Roman"/>
          <w:sz w:val="28"/>
          <w:szCs w:val="28"/>
        </w:rPr>
        <w:t xml:space="preserve">. </w:t>
      </w:r>
      <w:r w:rsidR="00DE04B2">
        <w:rPr>
          <w:rFonts w:ascii="Times New Roman" w:hAnsi="Times New Roman" w:cs="Times New Roman"/>
          <w:sz w:val="28"/>
          <w:szCs w:val="28"/>
        </w:rPr>
        <w:t xml:space="preserve">However, </w:t>
      </w:r>
      <w:r w:rsidR="004D421D">
        <w:rPr>
          <w:rFonts w:ascii="Times New Roman" w:hAnsi="Times New Roman" w:cs="Times New Roman"/>
          <w:sz w:val="28"/>
          <w:szCs w:val="28"/>
        </w:rPr>
        <w:t>once</w:t>
      </w:r>
      <w:r w:rsidR="002B2174" w:rsidRPr="00860C39">
        <w:rPr>
          <w:rFonts w:ascii="Times New Roman" w:hAnsi="Times New Roman" w:cs="Times New Roman"/>
          <w:sz w:val="28"/>
          <w:szCs w:val="28"/>
        </w:rPr>
        <w:t xml:space="preserve"> an action concerning the patent has commenced before </w:t>
      </w:r>
      <w:r w:rsidR="004D421D">
        <w:rPr>
          <w:rFonts w:ascii="Times New Roman" w:hAnsi="Times New Roman" w:cs="Times New Roman"/>
          <w:sz w:val="28"/>
          <w:szCs w:val="28"/>
        </w:rPr>
        <w:t xml:space="preserve">either </w:t>
      </w:r>
      <w:r w:rsidR="002B2174" w:rsidRPr="00860C39">
        <w:rPr>
          <w:rFonts w:ascii="Times New Roman" w:hAnsi="Times New Roman" w:cs="Times New Roman"/>
          <w:sz w:val="28"/>
          <w:szCs w:val="28"/>
        </w:rPr>
        <w:t>the UPC</w:t>
      </w:r>
      <w:r w:rsidR="00201BF0" w:rsidRPr="00860C39">
        <w:rPr>
          <w:rFonts w:ascii="Times New Roman" w:hAnsi="Times New Roman" w:cs="Times New Roman"/>
          <w:sz w:val="28"/>
          <w:szCs w:val="28"/>
        </w:rPr>
        <w:t xml:space="preserve"> or</w:t>
      </w:r>
      <w:r w:rsidR="002B2174" w:rsidRPr="00860C39">
        <w:rPr>
          <w:rFonts w:ascii="Times New Roman" w:hAnsi="Times New Roman" w:cs="Times New Roman"/>
          <w:sz w:val="28"/>
          <w:szCs w:val="28"/>
        </w:rPr>
        <w:t xml:space="preserve"> </w:t>
      </w:r>
      <w:r w:rsidR="005E55E8" w:rsidRPr="00860C39">
        <w:rPr>
          <w:rFonts w:ascii="Times New Roman" w:hAnsi="Times New Roman" w:cs="Times New Roman"/>
          <w:sz w:val="28"/>
          <w:szCs w:val="28"/>
        </w:rPr>
        <w:t>a national court</w:t>
      </w:r>
      <w:r w:rsidR="00201BF0" w:rsidRPr="00860C39">
        <w:rPr>
          <w:rFonts w:ascii="Times New Roman" w:hAnsi="Times New Roman" w:cs="Times New Roman"/>
          <w:sz w:val="28"/>
          <w:szCs w:val="28"/>
        </w:rPr>
        <w:t xml:space="preserve">, </w:t>
      </w:r>
      <w:r w:rsidR="004D421D">
        <w:rPr>
          <w:rFonts w:ascii="Times New Roman" w:hAnsi="Times New Roman" w:cs="Times New Roman"/>
          <w:sz w:val="28"/>
          <w:szCs w:val="28"/>
        </w:rPr>
        <w:t>the</w:t>
      </w:r>
      <w:r w:rsidR="00201BF0" w:rsidRPr="00860C39">
        <w:rPr>
          <w:rFonts w:ascii="Times New Roman" w:hAnsi="Times New Roman" w:cs="Times New Roman"/>
          <w:sz w:val="28"/>
          <w:szCs w:val="28"/>
        </w:rPr>
        <w:t xml:space="preserve"> </w:t>
      </w:r>
      <w:r w:rsidR="00E904C4">
        <w:rPr>
          <w:rFonts w:ascii="Times New Roman" w:hAnsi="Times New Roman" w:cs="Times New Roman"/>
          <w:sz w:val="28"/>
          <w:szCs w:val="28"/>
        </w:rPr>
        <w:t>patentee</w:t>
      </w:r>
      <w:r w:rsidR="00201BF0" w:rsidRPr="00860C39">
        <w:rPr>
          <w:rFonts w:ascii="Times New Roman" w:hAnsi="Times New Roman" w:cs="Times New Roman"/>
          <w:sz w:val="28"/>
          <w:szCs w:val="28"/>
        </w:rPr>
        <w:t xml:space="preserve"> can no longer </w:t>
      </w:r>
      <w:r w:rsidR="00D93544">
        <w:rPr>
          <w:rFonts w:ascii="Times New Roman" w:hAnsi="Times New Roman" w:cs="Times New Roman"/>
          <w:sz w:val="28"/>
          <w:szCs w:val="28"/>
        </w:rPr>
        <w:t xml:space="preserve">change their </w:t>
      </w:r>
      <w:r w:rsidR="00B4167D">
        <w:rPr>
          <w:rFonts w:ascii="Times New Roman" w:hAnsi="Times New Roman" w:cs="Times New Roman"/>
          <w:sz w:val="28"/>
          <w:szCs w:val="28"/>
        </w:rPr>
        <w:t>opt</w:t>
      </w:r>
      <w:r w:rsidR="005E38DF">
        <w:rPr>
          <w:rFonts w:ascii="Times New Roman" w:hAnsi="Times New Roman" w:cs="Times New Roman"/>
          <w:sz w:val="28"/>
          <w:szCs w:val="28"/>
        </w:rPr>
        <w:t>-</w:t>
      </w:r>
      <w:r w:rsidR="00B4167D">
        <w:rPr>
          <w:rFonts w:ascii="Times New Roman" w:hAnsi="Times New Roman" w:cs="Times New Roman"/>
          <w:sz w:val="28"/>
          <w:szCs w:val="28"/>
        </w:rPr>
        <w:t>out</w:t>
      </w:r>
      <w:r w:rsidR="00CA696D">
        <w:rPr>
          <w:rFonts w:ascii="Times New Roman" w:hAnsi="Times New Roman" w:cs="Times New Roman"/>
          <w:sz w:val="28"/>
          <w:szCs w:val="28"/>
        </w:rPr>
        <w:t xml:space="preserve"> status</w:t>
      </w:r>
      <w:r w:rsidR="008B6C15" w:rsidRPr="00860C39">
        <w:rPr>
          <w:rFonts w:ascii="Times New Roman" w:hAnsi="Times New Roman" w:cs="Times New Roman"/>
          <w:sz w:val="28"/>
          <w:szCs w:val="28"/>
        </w:rPr>
        <w:t>.</w:t>
      </w:r>
      <w:r w:rsidR="00F43845">
        <w:rPr>
          <w:rFonts w:ascii="Times New Roman" w:hAnsi="Times New Roman" w:cs="Times New Roman"/>
          <w:sz w:val="28"/>
          <w:szCs w:val="28"/>
        </w:rPr>
        <w:t xml:space="preserve"> </w:t>
      </w:r>
      <w:r w:rsidR="008E2D51">
        <w:rPr>
          <w:rFonts w:ascii="Times New Roman" w:hAnsi="Times New Roman" w:cs="Times New Roman"/>
          <w:sz w:val="28"/>
          <w:szCs w:val="28"/>
        </w:rPr>
        <w:t xml:space="preserve">Uncertainty concerning </w:t>
      </w:r>
      <w:r w:rsidR="005606FB">
        <w:rPr>
          <w:rFonts w:ascii="Times New Roman" w:hAnsi="Times New Roman" w:cs="Times New Roman"/>
          <w:sz w:val="28"/>
          <w:szCs w:val="28"/>
        </w:rPr>
        <w:t xml:space="preserve">implementation and unintended consequences </w:t>
      </w:r>
      <w:r w:rsidR="007946D6">
        <w:rPr>
          <w:rFonts w:ascii="Times New Roman" w:hAnsi="Times New Roman" w:cs="Times New Roman"/>
          <w:sz w:val="28"/>
          <w:szCs w:val="28"/>
        </w:rPr>
        <w:t>of</w:t>
      </w:r>
      <w:r w:rsidR="008B6B79">
        <w:rPr>
          <w:rFonts w:ascii="Times New Roman" w:hAnsi="Times New Roman" w:cs="Times New Roman"/>
          <w:sz w:val="28"/>
          <w:szCs w:val="28"/>
        </w:rPr>
        <w:t xml:space="preserve"> the Uni</w:t>
      </w:r>
      <w:r w:rsidR="00AE7BBD">
        <w:rPr>
          <w:rFonts w:ascii="Times New Roman" w:hAnsi="Times New Roman" w:cs="Times New Roman"/>
          <w:sz w:val="28"/>
          <w:szCs w:val="28"/>
        </w:rPr>
        <w:t>tary</w:t>
      </w:r>
      <w:r w:rsidR="008B6B79">
        <w:rPr>
          <w:rFonts w:ascii="Times New Roman" w:hAnsi="Times New Roman" w:cs="Times New Roman"/>
          <w:sz w:val="28"/>
          <w:szCs w:val="28"/>
        </w:rPr>
        <w:t xml:space="preserve"> Patent </w:t>
      </w:r>
      <w:r w:rsidR="00AE3F46">
        <w:rPr>
          <w:rFonts w:ascii="Times New Roman" w:hAnsi="Times New Roman" w:cs="Times New Roman"/>
          <w:sz w:val="28"/>
          <w:szCs w:val="28"/>
        </w:rPr>
        <w:t>System</w:t>
      </w:r>
      <w:r w:rsidR="008B6B79">
        <w:rPr>
          <w:rFonts w:ascii="Times New Roman" w:hAnsi="Times New Roman" w:cs="Times New Roman"/>
          <w:sz w:val="28"/>
          <w:szCs w:val="28"/>
        </w:rPr>
        <w:t xml:space="preserve"> and the UPC has led some prominent patentees to at least publicly </w:t>
      </w:r>
      <w:r w:rsidR="00AE7BBD">
        <w:rPr>
          <w:rFonts w:ascii="Times New Roman" w:hAnsi="Times New Roman" w:cs="Times New Roman"/>
          <w:sz w:val="28"/>
          <w:szCs w:val="28"/>
        </w:rPr>
        <w:t>express wariness in being test subjects</w:t>
      </w:r>
      <w:r w:rsidR="005D21D6">
        <w:rPr>
          <w:rFonts w:ascii="Times New Roman" w:hAnsi="Times New Roman" w:cs="Times New Roman"/>
          <w:sz w:val="28"/>
          <w:szCs w:val="28"/>
        </w:rPr>
        <w:t>.</w:t>
      </w:r>
    </w:p>
    <w:p w14:paraId="7FDC9F4A" w14:textId="1E551FB7" w:rsidR="009D42EF" w:rsidRPr="00860C39" w:rsidRDefault="00B976AA" w:rsidP="00403C4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those that do opt in, t</w:t>
      </w:r>
      <w:r w:rsidR="00267E6A">
        <w:rPr>
          <w:rFonts w:ascii="Times New Roman" w:hAnsi="Times New Roman" w:cs="Times New Roman"/>
          <w:sz w:val="28"/>
          <w:szCs w:val="28"/>
        </w:rPr>
        <w:t xml:space="preserve">he UPC </w:t>
      </w:r>
      <w:r w:rsidR="00AC43D4">
        <w:rPr>
          <w:rFonts w:ascii="Times New Roman" w:hAnsi="Times New Roman" w:cs="Times New Roman"/>
          <w:sz w:val="28"/>
          <w:szCs w:val="28"/>
        </w:rPr>
        <w:t xml:space="preserve">Courts of First Instance </w:t>
      </w:r>
      <w:r w:rsidR="0053597C">
        <w:rPr>
          <w:rFonts w:ascii="Times New Roman" w:hAnsi="Times New Roman" w:cs="Times New Roman"/>
          <w:sz w:val="28"/>
          <w:szCs w:val="28"/>
        </w:rPr>
        <w:t>are</w:t>
      </w:r>
      <w:r w:rsidR="000259F9">
        <w:rPr>
          <w:rFonts w:ascii="Times New Roman" w:hAnsi="Times New Roman" w:cs="Times New Roman"/>
          <w:sz w:val="28"/>
          <w:szCs w:val="28"/>
        </w:rPr>
        <w:t xml:space="preserve"> separated into three divisions</w:t>
      </w:r>
      <w:r w:rsidR="00536C5D">
        <w:rPr>
          <w:rFonts w:ascii="Times New Roman" w:hAnsi="Times New Roman" w:cs="Times New Roman"/>
          <w:sz w:val="28"/>
          <w:szCs w:val="28"/>
        </w:rPr>
        <w:t xml:space="preserve">: a local division, a regional division, and </w:t>
      </w:r>
      <w:r w:rsidR="00403C42">
        <w:rPr>
          <w:rFonts w:ascii="Times New Roman" w:hAnsi="Times New Roman" w:cs="Times New Roman"/>
          <w:sz w:val="28"/>
          <w:szCs w:val="28"/>
        </w:rPr>
        <w:t xml:space="preserve">a central </w:t>
      </w:r>
      <w:r w:rsidR="00CF7E93">
        <w:rPr>
          <w:rFonts w:ascii="Times New Roman" w:hAnsi="Times New Roman" w:cs="Times New Roman"/>
          <w:sz w:val="28"/>
          <w:szCs w:val="28"/>
        </w:rPr>
        <w:t>division</w:t>
      </w:r>
      <w:r w:rsidR="000259F9">
        <w:rPr>
          <w:rFonts w:ascii="Times New Roman" w:hAnsi="Times New Roman" w:cs="Times New Roman"/>
          <w:sz w:val="28"/>
          <w:szCs w:val="28"/>
        </w:rPr>
        <w:t>.</w:t>
      </w:r>
      <w:r w:rsidR="00403C42">
        <w:rPr>
          <w:rFonts w:ascii="Times New Roman" w:hAnsi="Times New Roman" w:cs="Times New Roman"/>
          <w:sz w:val="28"/>
          <w:szCs w:val="28"/>
        </w:rPr>
        <w:t xml:space="preserve"> </w:t>
      </w:r>
      <w:r w:rsidR="009D42EF">
        <w:rPr>
          <w:rFonts w:ascii="Times New Roman" w:hAnsi="Times New Roman" w:cs="Times New Roman"/>
          <w:sz w:val="28"/>
          <w:szCs w:val="28"/>
        </w:rPr>
        <w:t>Each local, regional, and central division court will feature a multinational panel of judges. The local and regional divisions will be the main divisions for patent infringement claims</w:t>
      </w:r>
      <w:r w:rsidR="005E0EE0">
        <w:rPr>
          <w:rFonts w:ascii="Times New Roman" w:hAnsi="Times New Roman" w:cs="Times New Roman"/>
          <w:sz w:val="28"/>
          <w:szCs w:val="28"/>
        </w:rPr>
        <w:t xml:space="preserve">, with each court consisting of three legal judges and one technical judge. </w:t>
      </w:r>
      <w:r w:rsidR="008154AE">
        <w:rPr>
          <w:rFonts w:ascii="Times New Roman" w:hAnsi="Times New Roman" w:cs="Times New Roman"/>
          <w:sz w:val="28"/>
          <w:szCs w:val="28"/>
        </w:rPr>
        <w:t>The central division will be the primary division for revocation actions and declarations of noninfringement</w:t>
      </w:r>
      <w:r w:rsidR="00411496">
        <w:rPr>
          <w:rFonts w:ascii="Times New Roman" w:hAnsi="Times New Roman" w:cs="Times New Roman"/>
          <w:sz w:val="28"/>
          <w:szCs w:val="28"/>
        </w:rPr>
        <w:t>, with each court consisting of two legal judges and one technical judge.</w:t>
      </w:r>
      <w:r w:rsidR="00026EFC">
        <w:rPr>
          <w:rFonts w:ascii="Times New Roman" w:hAnsi="Times New Roman" w:cs="Times New Roman"/>
          <w:sz w:val="28"/>
          <w:szCs w:val="28"/>
        </w:rPr>
        <w:t xml:space="preserve"> </w:t>
      </w:r>
      <w:r w:rsidR="001A6CCC">
        <w:rPr>
          <w:rFonts w:ascii="Times New Roman" w:hAnsi="Times New Roman" w:cs="Times New Roman"/>
          <w:sz w:val="28"/>
          <w:szCs w:val="28"/>
        </w:rPr>
        <w:t xml:space="preserve">The UPC will also feature a </w:t>
      </w:r>
      <w:r w:rsidR="00E92951">
        <w:rPr>
          <w:rFonts w:ascii="Times New Roman" w:hAnsi="Times New Roman" w:cs="Times New Roman"/>
          <w:sz w:val="28"/>
          <w:szCs w:val="28"/>
        </w:rPr>
        <w:t>Court of Appeal</w:t>
      </w:r>
      <w:r w:rsidR="00742B13">
        <w:rPr>
          <w:rFonts w:ascii="Times New Roman" w:hAnsi="Times New Roman" w:cs="Times New Roman"/>
          <w:sz w:val="28"/>
          <w:szCs w:val="28"/>
        </w:rPr>
        <w:t>s</w:t>
      </w:r>
      <w:r w:rsidR="00E92951">
        <w:rPr>
          <w:rFonts w:ascii="Times New Roman" w:hAnsi="Times New Roman" w:cs="Times New Roman"/>
          <w:sz w:val="28"/>
          <w:szCs w:val="28"/>
        </w:rPr>
        <w:t xml:space="preserve"> located in Luxemb</w:t>
      </w:r>
      <w:r w:rsidR="00D7739E">
        <w:rPr>
          <w:rFonts w:ascii="Times New Roman" w:hAnsi="Times New Roman" w:cs="Times New Roman"/>
          <w:sz w:val="28"/>
          <w:szCs w:val="28"/>
        </w:rPr>
        <w:t>o</w:t>
      </w:r>
      <w:r w:rsidR="00E92951">
        <w:rPr>
          <w:rFonts w:ascii="Times New Roman" w:hAnsi="Times New Roman" w:cs="Times New Roman"/>
          <w:sz w:val="28"/>
          <w:szCs w:val="28"/>
        </w:rPr>
        <w:t xml:space="preserve">urg </w:t>
      </w:r>
      <w:r w:rsidR="00C623FC">
        <w:rPr>
          <w:rFonts w:ascii="Times New Roman" w:hAnsi="Times New Roman" w:cs="Times New Roman"/>
          <w:sz w:val="28"/>
          <w:szCs w:val="28"/>
        </w:rPr>
        <w:t xml:space="preserve">and composed of three legal judges and two technical judges. Final decisions are appealable to the </w:t>
      </w:r>
      <w:r w:rsidR="00DB1FB8">
        <w:rPr>
          <w:rFonts w:ascii="Times New Roman" w:hAnsi="Times New Roman" w:cs="Times New Roman"/>
          <w:sz w:val="28"/>
          <w:szCs w:val="28"/>
        </w:rPr>
        <w:t>Court of Justice of the European Union.</w:t>
      </w:r>
    </w:p>
    <w:p w14:paraId="3FBDFE04" w14:textId="21D62B4F" w:rsidR="00E22DED" w:rsidRDefault="00857B2C" w:rsidP="00B9477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Even though Germany has not</w:t>
      </w:r>
      <w:r w:rsidR="009E7AEB">
        <w:rPr>
          <w:rFonts w:ascii="Times New Roman" w:hAnsi="Times New Roman" w:cs="Times New Roman"/>
          <w:sz w:val="28"/>
          <w:szCs w:val="28"/>
        </w:rPr>
        <w:t xml:space="preserve"> yet</w:t>
      </w:r>
      <w:r>
        <w:rPr>
          <w:rFonts w:ascii="Times New Roman" w:hAnsi="Times New Roman" w:cs="Times New Roman"/>
          <w:sz w:val="28"/>
          <w:szCs w:val="28"/>
        </w:rPr>
        <w:t xml:space="preserve"> ratified the UPCA, </w:t>
      </w:r>
      <w:r w:rsidR="006033F5">
        <w:rPr>
          <w:rFonts w:ascii="Times New Roman" w:hAnsi="Times New Roman" w:cs="Times New Roman"/>
          <w:sz w:val="28"/>
          <w:szCs w:val="28"/>
        </w:rPr>
        <w:t xml:space="preserve">preparation for </w:t>
      </w:r>
      <w:r w:rsidR="00444B7D">
        <w:rPr>
          <w:rFonts w:ascii="Times New Roman" w:hAnsi="Times New Roman" w:cs="Times New Roman"/>
          <w:sz w:val="28"/>
          <w:szCs w:val="28"/>
        </w:rPr>
        <w:t xml:space="preserve">the Unitary Patent </w:t>
      </w:r>
      <w:r w:rsidR="00AD2684">
        <w:rPr>
          <w:rFonts w:ascii="Times New Roman" w:hAnsi="Times New Roman" w:cs="Times New Roman"/>
          <w:sz w:val="28"/>
          <w:szCs w:val="28"/>
        </w:rPr>
        <w:t xml:space="preserve">System </w:t>
      </w:r>
      <w:r w:rsidR="002C360A">
        <w:rPr>
          <w:rFonts w:ascii="Times New Roman" w:hAnsi="Times New Roman" w:cs="Times New Roman"/>
          <w:sz w:val="28"/>
          <w:szCs w:val="28"/>
        </w:rPr>
        <w:t xml:space="preserve">and UPC </w:t>
      </w:r>
      <w:r w:rsidR="00444B7D">
        <w:rPr>
          <w:rFonts w:ascii="Times New Roman" w:hAnsi="Times New Roman" w:cs="Times New Roman"/>
          <w:sz w:val="28"/>
          <w:szCs w:val="28"/>
        </w:rPr>
        <w:t>should begin promptly.</w:t>
      </w:r>
      <w:r w:rsidR="006033F5">
        <w:rPr>
          <w:rFonts w:ascii="Times New Roman" w:hAnsi="Times New Roman" w:cs="Times New Roman"/>
          <w:sz w:val="28"/>
          <w:szCs w:val="28"/>
        </w:rPr>
        <w:t xml:space="preserve"> </w:t>
      </w:r>
      <w:r w:rsidR="000768D6">
        <w:rPr>
          <w:rFonts w:ascii="Times New Roman" w:hAnsi="Times New Roman" w:cs="Times New Roman"/>
          <w:sz w:val="28"/>
          <w:szCs w:val="28"/>
        </w:rPr>
        <w:t>Consideration should be given as to</w:t>
      </w:r>
      <w:r w:rsidR="00DE60E7" w:rsidRPr="00860C39">
        <w:rPr>
          <w:rFonts w:ascii="Times New Roman" w:hAnsi="Times New Roman" w:cs="Times New Roman"/>
          <w:sz w:val="28"/>
          <w:szCs w:val="28"/>
        </w:rPr>
        <w:t xml:space="preserve"> </w:t>
      </w:r>
      <w:r w:rsidR="00564D56" w:rsidRPr="00860C39">
        <w:rPr>
          <w:rFonts w:ascii="Times New Roman" w:hAnsi="Times New Roman" w:cs="Times New Roman"/>
          <w:sz w:val="28"/>
          <w:szCs w:val="28"/>
        </w:rPr>
        <w:t xml:space="preserve">whether a Unitary Patent </w:t>
      </w:r>
      <w:r w:rsidR="00253345" w:rsidRPr="00860C39">
        <w:rPr>
          <w:rFonts w:ascii="Times New Roman" w:hAnsi="Times New Roman" w:cs="Times New Roman"/>
          <w:sz w:val="28"/>
          <w:szCs w:val="28"/>
        </w:rPr>
        <w:t>is</w:t>
      </w:r>
      <w:r w:rsidR="00564D56" w:rsidRPr="00860C39">
        <w:rPr>
          <w:rFonts w:ascii="Times New Roman" w:hAnsi="Times New Roman" w:cs="Times New Roman"/>
          <w:sz w:val="28"/>
          <w:szCs w:val="28"/>
        </w:rPr>
        <w:t xml:space="preserve"> advantageous for your clients. </w:t>
      </w:r>
      <w:r w:rsidR="000768D6">
        <w:rPr>
          <w:rFonts w:ascii="Times New Roman" w:hAnsi="Times New Roman" w:cs="Times New Roman"/>
          <w:sz w:val="28"/>
          <w:szCs w:val="28"/>
        </w:rPr>
        <w:t xml:space="preserve">What </w:t>
      </w:r>
      <w:r w:rsidR="001E601B">
        <w:rPr>
          <w:rFonts w:ascii="Times New Roman" w:hAnsi="Times New Roman" w:cs="Times New Roman"/>
          <w:sz w:val="28"/>
          <w:szCs w:val="28"/>
        </w:rPr>
        <w:t>geographic</w:t>
      </w:r>
      <w:r w:rsidR="00C87EDB">
        <w:rPr>
          <w:rFonts w:ascii="Times New Roman" w:hAnsi="Times New Roman" w:cs="Times New Roman"/>
          <w:sz w:val="28"/>
          <w:szCs w:val="28"/>
        </w:rPr>
        <w:t xml:space="preserve"> </w:t>
      </w:r>
      <w:r w:rsidR="008237F5">
        <w:rPr>
          <w:rFonts w:ascii="Times New Roman" w:hAnsi="Times New Roman" w:cs="Times New Roman"/>
          <w:sz w:val="28"/>
          <w:szCs w:val="28"/>
        </w:rPr>
        <w:t>scope of protection</w:t>
      </w:r>
      <w:r w:rsidR="001E601B">
        <w:rPr>
          <w:rFonts w:ascii="Times New Roman" w:hAnsi="Times New Roman" w:cs="Times New Roman"/>
          <w:sz w:val="28"/>
          <w:szCs w:val="28"/>
        </w:rPr>
        <w:t xml:space="preserve"> is</w:t>
      </w:r>
      <w:r w:rsidR="008237F5">
        <w:rPr>
          <w:rFonts w:ascii="Times New Roman" w:hAnsi="Times New Roman" w:cs="Times New Roman"/>
          <w:sz w:val="28"/>
          <w:szCs w:val="28"/>
        </w:rPr>
        <w:t xml:space="preserve"> desired</w:t>
      </w:r>
      <w:r w:rsidR="001E601B">
        <w:rPr>
          <w:rFonts w:ascii="Times New Roman" w:hAnsi="Times New Roman" w:cs="Times New Roman"/>
          <w:sz w:val="28"/>
          <w:szCs w:val="28"/>
        </w:rPr>
        <w:t>?</w:t>
      </w:r>
      <w:r w:rsidR="008237F5">
        <w:rPr>
          <w:rFonts w:ascii="Times New Roman" w:hAnsi="Times New Roman" w:cs="Times New Roman"/>
          <w:sz w:val="28"/>
          <w:szCs w:val="28"/>
        </w:rPr>
        <w:t xml:space="preserve"> </w:t>
      </w:r>
      <w:r w:rsidR="001E601B">
        <w:rPr>
          <w:rFonts w:ascii="Times New Roman" w:hAnsi="Times New Roman" w:cs="Times New Roman"/>
          <w:sz w:val="28"/>
          <w:szCs w:val="28"/>
        </w:rPr>
        <w:t xml:space="preserve">Are the potential cost savings worth </w:t>
      </w:r>
      <w:r w:rsidR="002957BF">
        <w:rPr>
          <w:rFonts w:ascii="Times New Roman" w:hAnsi="Times New Roman" w:cs="Times New Roman"/>
          <w:sz w:val="28"/>
          <w:szCs w:val="28"/>
        </w:rPr>
        <w:t>the looming uncertainty?</w:t>
      </w:r>
      <w:r w:rsidR="00CD71B8">
        <w:rPr>
          <w:rFonts w:ascii="Times New Roman" w:hAnsi="Times New Roman" w:cs="Times New Roman"/>
          <w:sz w:val="28"/>
          <w:szCs w:val="28"/>
        </w:rPr>
        <w:t xml:space="preserve"> </w:t>
      </w:r>
      <w:r w:rsidR="002957BF">
        <w:rPr>
          <w:rFonts w:ascii="Times New Roman" w:hAnsi="Times New Roman" w:cs="Times New Roman"/>
          <w:sz w:val="28"/>
          <w:szCs w:val="28"/>
        </w:rPr>
        <w:t>Another consideration is</w:t>
      </w:r>
      <w:r w:rsidR="001B7266">
        <w:rPr>
          <w:rFonts w:ascii="Times New Roman" w:hAnsi="Times New Roman" w:cs="Times New Roman"/>
          <w:sz w:val="28"/>
          <w:szCs w:val="28"/>
        </w:rPr>
        <w:t xml:space="preserve"> whether opting out is in your client’s best interest.</w:t>
      </w:r>
      <w:r w:rsidR="00CD71B8">
        <w:rPr>
          <w:rFonts w:ascii="Times New Roman" w:hAnsi="Times New Roman" w:cs="Times New Roman"/>
          <w:sz w:val="28"/>
          <w:szCs w:val="28"/>
        </w:rPr>
        <w:t xml:space="preserve"> </w:t>
      </w:r>
      <w:r w:rsidR="001B7266">
        <w:rPr>
          <w:rFonts w:ascii="Times New Roman" w:hAnsi="Times New Roman" w:cs="Times New Roman"/>
          <w:sz w:val="28"/>
          <w:szCs w:val="28"/>
        </w:rPr>
        <w:t>T</w:t>
      </w:r>
      <w:r w:rsidR="00CD71B8">
        <w:rPr>
          <w:rFonts w:ascii="Times New Roman" w:hAnsi="Times New Roman" w:cs="Times New Roman"/>
          <w:sz w:val="28"/>
          <w:szCs w:val="28"/>
        </w:rPr>
        <w:t>he UPC</w:t>
      </w:r>
      <w:r w:rsidR="00D370F0">
        <w:rPr>
          <w:rFonts w:ascii="Times New Roman" w:hAnsi="Times New Roman" w:cs="Times New Roman"/>
          <w:sz w:val="28"/>
          <w:szCs w:val="28"/>
        </w:rPr>
        <w:t xml:space="preserve"> is a new court that lacks precedent</w:t>
      </w:r>
      <w:r w:rsidR="00DF69FB">
        <w:rPr>
          <w:rFonts w:ascii="Times New Roman" w:hAnsi="Times New Roman" w:cs="Times New Roman"/>
          <w:sz w:val="28"/>
          <w:szCs w:val="28"/>
        </w:rPr>
        <w:t>, and that can be expected to experience an initial period</w:t>
      </w:r>
      <w:r w:rsidR="00520D23">
        <w:rPr>
          <w:rFonts w:ascii="Times New Roman" w:hAnsi="Times New Roman" w:cs="Times New Roman"/>
          <w:sz w:val="28"/>
          <w:szCs w:val="28"/>
        </w:rPr>
        <w:t xml:space="preserve"> of</w:t>
      </w:r>
      <w:r w:rsidR="00E4242F">
        <w:rPr>
          <w:rFonts w:ascii="Times New Roman" w:hAnsi="Times New Roman" w:cs="Times New Roman"/>
          <w:sz w:val="28"/>
          <w:szCs w:val="28"/>
        </w:rPr>
        <w:t xml:space="preserve"> uncertainty</w:t>
      </w:r>
      <w:r w:rsidR="00732F95">
        <w:rPr>
          <w:rFonts w:ascii="Times New Roman" w:hAnsi="Times New Roman" w:cs="Times New Roman"/>
          <w:sz w:val="28"/>
          <w:szCs w:val="28"/>
        </w:rPr>
        <w:t>.</w:t>
      </w:r>
      <w:r w:rsidR="00D370F0">
        <w:rPr>
          <w:rFonts w:ascii="Times New Roman" w:hAnsi="Times New Roman" w:cs="Times New Roman"/>
          <w:sz w:val="28"/>
          <w:szCs w:val="28"/>
        </w:rPr>
        <w:t xml:space="preserve"> </w:t>
      </w:r>
      <w:r w:rsidR="00732F95">
        <w:rPr>
          <w:rFonts w:ascii="Times New Roman" w:hAnsi="Times New Roman" w:cs="Times New Roman"/>
          <w:sz w:val="28"/>
          <w:szCs w:val="28"/>
        </w:rPr>
        <w:t>As a result,</w:t>
      </w:r>
      <w:r w:rsidR="00C87E30">
        <w:rPr>
          <w:rFonts w:ascii="Times New Roman" w:hAnsi="Times New Roman" w:cs="Times New Roman"/>
          <w:sz w:val="28"/>
          <w:szCs w:val="28"/>
        </w:rPr>
        <w:t xml:space="preserve"> </w:t>
      </w:r>
      <w:r w:rsidR="00732F95">
        <w:rPr>
          <w:rFonts w:ascii="Times New Roman" w:hAnsi="Times New Roman" w:cs="Times New Roman"/>
          <w:sz w:val="28"/>
          <w:szCs w:val="28"/>
        </w:rPr>
        <w:t xml:space="preserve">a conservative approach might be the </w:t>
      </w:r>
      <w:r w:rsidR="00BB215D">
        <w:rPr>
          <w:rFonts w:ascii="Times New Roman" w:hAnsi="Times New Roman" w:cs="Times New Roman"/>
          <w:sz w:val="28"/>
          <w:szCs w:val="28"/>
        </w:rPr>
        <w:t>best course of action</w:t>
      </w:r>
      <w:r w:rsidR="00732F95">
        <w:rPr>
          <w:rFonts w:ascii="Times New Roman" w:hAnsi="Times New Roman" w:cs="Times New Roman"/>
          <w:sz w:val="28"/>
          <w:szCs w:val="28"/>
        </w:rPr>
        <w:t xml:space="preserve">. </w:t>
      </w:r>
      <w:r w:rsidR="00C87E30">
        <w:rPr>
          <w:rFonts w:ascii="Times New Roman" w:hAnsi="Times New Roman" w:cs="Times New Roman"/>
          <w:sz w:val="28"/>
          <w:szCs w:val="28"/>
        </w:rPr>
        <w:t>The decision</w:t>
      </w:r>
      <w:r w:rsidR="00096556">
        <w:rPr>
          <w:rFonts w:ascii="Times New Roman" w:hAnsi="Times New Roman" w:cs="Times New Roman"/>
          <w:sz w:val="28"/>
          <w:szCs w:val="28"/>
        </w:rPr>
        <w:t xml:space="preserve"> to </w:t>
      </w:r>
      <w:r w:rsidR="00B4167D">
        <w:rPr>
          <w:rFonts w:ascii="Times New Roman" w:hAnsi="Times New Roman" w:cs="Times New Roman"/>
          <w:sz w:val="28"/>
          <w:szCs w:val="28"/>
        </w:rPr>
        <w:t>opt out</w:t>
      </w:r>
      <w:r w:rsidR="00C87E30">
        <w:rPr>
          <w:rFonts w:ascii="Times New Roman" w:hAnsi="Times New Roman" w:cs="Times New Roman"/>
          <w:sz w:val="28"/>
          <w:szCs w:val="28"/>
        </w:rPr>
        <w:t xml:space="preserve"> of the UPC</w:t>
      </w:r>
      <w:r w:rsidR="003C22CB">
        <w:rPr>
          <w:rFonts w:ascii="Times New Roman" w:hAnsi="Times New Roman" w:cs="Times New Roman"/>
          <w:sz w:val="28"/>
          <w:szCs w:val="28"/>
        </w:rPr>
        <w:t xml:space="preserve"> </w:t>
      </w:r>
      <w:r w:rsidR="00D510F1">
        <w:rPr>
          <w:rFonts w:ascii="Times New Roman" w:hAnsi="Times New Roman" w:cs="Times New Roman"/>
          <w:sz w:val="28"/>
          <w:szCs w:val="28"/>
        </w:rPr>
        <w:t>could</w:t>
      </w:r>
      <w:r w:rsidR="003C22CB">
        <w:rPr>
          <w:rFonts w:ascii="Times New Roman" w:hAnsi="Times New Roman" w:cs="Times New Roman"/>
          <w:sz w:val="28"/>
          <w:szCs w:val="28"/>
        </w:rPr>
        <w:t xml:space="preserve"> give clients a chance to observe the UPC and then decide </w:t>
      </w:r>
      <w:proofErr w:type="gramStart"/>
      <w:r w:rsidR="003C22CB">
        <w:rPr>
          <w:rFonts w:ascii="Times New Roman" w:hAnsi="Times New Roman" w:cs="Times New Roman"/>
          <w:sz w:val="28"/>
          <w:szCs w:val="28"/>
        </w:rPr>
        <w:t>at a later date</w:t>
      </w:r>
      <w:proofErr w:type="gramEnd"/>
      <w:r w:rsidR="003C22CB">
        <w:rPr>
          <w:rFonts w:ascii="Times New Roman" w:hAnsi="Times New Roman" w:cs="Times New Roman"/>
          <w:sz w:val="28"/>
          <w:szCs w:val="28"/>
        </w:rPr>
        <w:t xml:space="preserve"> whether they would like to</w:t>
      </w:r>
      <w:r w:rsidR="003F1E68">
        <w:rPr>
          <w:rFonts w:ascii="Times New Roman" w:hAnsi="Times New Roman" w:cs="Times New Roman"/>
          <w:sz w:val="28"/>
          <w:szCs w:val="28"/>
        </w:rPr>
        <w:t xml:space="preserve"> opt back in.</w:t>
      </w:r>
      <w:r w:rsidR="0085464B" w:rsidRPr="00860C39">
        <w:rPr>
          <w:rFonts w:ascii="Times New Roman" w:hAnsi="Times New Roman" w:cs="Times New Roman"/>
          <w:sz w:val="28"/>
          <w:szCs w:val="28"/>
        </w:rPr>
        <w:t xml:space="preserve"> </w:t>
      </w:r>
      <w:r w:rsidR="00014095">
        <w:rPr>
          <w:rFonts w:ascii="Times New Roman" w:hAnsi="Times New Roman" w:cs="Times New Roman"/>
          <w:sz w:val="28"/>
          <w:szCs w:val="28"/>
        </w:rPr>
        <w:t>It is important to note that a</w:t>
      </w:r>
      <w:r w:rsidR="00B81CEC">
        <w:rPr>
          <w:rFonts w:ascii="Times New Roman" w:hAnsi="Times New Roman" w:cs="Times New Roman"/>
          <w:sz w:val="28"/>
          <w:szCs w:val="28"/>
        </w:rPr>
        <w:t xml:space="preserve"> patentee wishing to opt out must ensure their chain of title is in place </w:t>
      </w:r>
      <w:r w:rsidR="00540BC4">
        <w:rPr>
          <w:rFonts w:ascii="Times New Roman" w:hAnsi="Times New Roman" w:cs="Times New Roman"/>
          <w:sz w:val="28"/>
          <w:szCs w:val="28"/>
        </w:rPr>
        <w:t>with</w:t>
      </w:r>
      <w:r w:rsidR="00B81CEC">
        <w:rPr>
          <w:rFonts w:ascii="Times New Roman" w:hAnsi="Times New Roman" w:cs="Times New Roman"/>
          <w:sz w:val="28"/>
          <w:szCs w:val="28"/>
        </w:rPr>
        <w:t xml:space="preserve"> </w:t>
      </w:r>
      <w:r w:rsidR="00540BC4">
        <w:rPr>
          <w:rFonts w:ascii="Times New Roman" w:hAnsi="Times New Roman" w:cs="Times New Roman"/>
          <w:sz w:val="28"/>
          <w:szCs w:val="28"/>
        </w:rPr>
        <w:t>all assignments in order.</w:t>
      </w:r>
      <w:r w:rsidR="00D43BB1">
        <w:rPr>
          <w:rFonts w:ascii="Times New Roman" w:hAnsi="Times New Roman" w:cs="Times New Roman"/>
          <w:sz w:val="28"/>
          <w:szCs w:val="28"/>
        </w:rPr>
        <w:t xml:space="preserve"> Patentees </w:t>
      </w:r>
      <w:r w:rsidR="00D43BB1">
        <w:rPr>
          <w:rFonts w:ascii="Times New Roman" w:hAnsi="Times New Roman" w:cs="Times New Roman"/>
          <w:sz w:val="28"/>
          <w:szCs w:val="28"/>
        </w:rPr>
        <w:lastRenderedPageBreak/>
        <w:t xml:space="preserve">may opt out during the sunrise period prior to </w:t>
      </w:r>
      <w:r w:rsidR="003D07BD">
        <w:rPr>
          <w:rFonts w:ascii="Times New Roman" w:hAnsi="Times New Roman" w:cs="Times New Roman"/>
          <w:sz w:val="28"/>
          <w:szCs w:val="28"/>
        </w:rPr>
        <w:t>the UPCA going into effect</w:t>
      </w:r>
      <w:r w:rsidR="00CC28A2">
        <w:rPr>
          <w:rFonts w:ascii="Times New Roman" w:hAnsi="Times New Roman" w:cs="Times New Roman"/>
          <w:sz w:val="28"/>
          <w:szCs w:val="28"/>
        </w:rPr>
        <w:t xml:space="preserve"> and during the transitional period</w:t>
      </w:r>
      <w:r w:rsidR="003D07BD">
        <w:rPr>
          <w:rFonts w:ascii="Times New Roman" w:hAnsi="Times New Roman" w:cs="Times New Roman"/>
          <w:sz w:val="28"/>
          <w:szCs w:val="28"/>
        </w:rPr>
        <w:t>.</w:t>
      </w:r>
    </w:p>
    <w:p w14:paraId="0D23A7AB" w14:textId="6FA626B9" w:rsidR="00D55218" w:rsidRPr="00860C39" w:rsidRDefault="000B226E" w:rsidP="00B9477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summary, </w:t>
      </w:r>
      <w:r w:rsidR="00043605">
        <w:rPr>
          <w:rFonts w:ascii="Times New Roman" w:hAnsi="Times New Roman" w:cs="Times New Roman"/>
          <w:sz w:val="28"/>
          <w:szCs w:val="28"/>
        </w:rPr>
        <w:t xml:space="preserve">the Unitary Patent System </w:t>
      </w:r>
      <w:r w:rsidR="005E68EA">
        <w:rPr>
          <w:rFonts w:ascii="Times New Roman" w:hAnsi="Times New Roman" w:cs="Times New Roman"/>
          <w:sz w:val="28"/>
          <w:szCs w:val="28"/>
        </w:rPr>
        <w:t xml:space="preserve">is </w:t>
      </w:r>
      <w:r w:rsidR="00043605">
        <w:rPr>
          <w:rFonts w:ascii="Times New Roman" w:hAnsi="Times New Roman" w:cs="Times New Roman"/>
          <w:sz w:val="28"/>
          <w:szCs w:val="28"/>
        </w:rPr>
        <w:t>i</w:t>
      </w:r>
      <w:r w:rsidR="005A0C68">
        <w:rPr>
          <w:rFonts w:ascii="Times New Roman" w:hAnsi="Times New Roman" w:cs="Times New Roman"/>
          <w:sz w:val="28"/>
          <w:szCs w:val="28"/>
        </w:rPr>
        <w:t>n</w:t>
      </w:r>
      <w:r w:rsidR="00043605">
        <w:rPr>
          <w:rFonts w:ascii="Times New Roman" w:hAnsi="Times New Roman" w:cs="Times New Roman"/>
          <w:sz w:val="28"/>
          <w:szCs w:val="28"/>
        </w:rPr>
        <w:t>tended</w:t>
      </w:r>
      <w:r w:rsidR="00055CE8">
        <w:rPr>
          <w:rFonts w:ascii="Times New Roman" w:hAnsi="Times New Roman" w:cs="Times New Roman"/>
          <w:sz w:val="28"/>
          <w:szCs w:val="28"/>
        </w:rPr>
        <w:t xml:space="preserve"> </w:t>
      </w:r>
      <w:r w:rsidR="005A0C68">
        <w:rPr>
          <w:rFonts w:ascii="Times New Roman" w:hAnsi="Times New Roman" w:cs="Times New Roman"/>
          <w:sz w:val="28"/>
          <w:szCs w:val="28"/>
        </w:rPr>
        <w:t xml:space="preserve">to provide uniformity and </w:t>
      </w:r>
      <w:r w:rsidR="00016D8F">
        <w:rPr>
          <w:rFonts w:ascii="Times New Roman" w:hAnsi="Times New Roman" w:cs="Times New Roman"/>
          <w:sz w:val="28"/>
          <w:szCs w:val="28"/>
        </w:rPr>
        <w:t xml:space="preserve">alleviate some of the problems with the current system. However, it is a new system </w:t>
      </w:r>
      <w:r w:rsidR="00144DBB">
        <w:rPr>
          <w:rFonts w:ascii="Times New Roman" w:hAnsi="Times New Roman" w:cs="Times New Roman"/>
          <w:sz w:val="28"/>
          <w:szCs w:val="28"/>
        </w:rPr>
        <w:t>with inherent uncertain</w:t>
      </w:r>
      <w:r w:rsidR="00276742">
        <w:rPr>
          <w:rFonts w:ascii="Times New Roman" w:hAnsi="Times New Roman" w:cs="Times New Roman"/>
          <w:sz w:val="28"/>
          <w:szCs w:val="28"/>
        </w:rPr>
        <w:t>ty</w:t>
      </w:r>
      <w:r w:rsidR="0095221E">
        <w:rPr>
          <w:rFonts w:ascii="Times New Roman" w:hAnsi="Times New Roman" w:cs="Times New Roman"/>
          <w:sz w:val="28"/>
          <w:szCs w:val="28"/>
        </w:rPr>
        <w:t xml:space="preserve"> that may take time to </w:t>
      </w:r>
      <w:r w:rsidR="004D36CB">
        <w:rPr>
          <w:rFonts w:ascii="Times New Roman" w:hAnsi="Times New Roman" w:cs="Times New Roman"/>
          <w:sz w:val="28"/>
          <w:szCs w:val="28"/>
        </w:rPr>
        <w:t xml:space="preserve">operate effectively. </w:t>
      </w:r>
      <w:r w:rsidR="00550978">
        <w:rPr>
          <w:rFonts w:ascii="Times New Roman" w:hAnsi="Times New Roman" w:cs="Times New Roman"/>
          <w:sz w:val="28"/>
          <w:szCs w:val="28"/>
        </w:rPr>
        <w:t xml:space="preserve">The best approach </w:t>
      </w:r>
      <w:r w:rsidR="00BD5817">
        <w:rPr>
          <w:rFonts w:ascii="Times New Roman" w:hAnsi="Times New Roman" w:cs="Times New Roman"/>
          <w:sz w:val="28"/>
          <w:szCs w:val="28"/>
        </w:rPr>
        <w:t xml:space="preserve">for client support with regard to this system </w:t>
      </w:r>
      <w:r w:rsidR="00550978">
        <w:rPr>
          <w:rFonts w:ascii="Times New Roman" w:hAnsi="Times New Roman" w:cs="Times New Roman"/>
          <w:sz w:val="28"/>
          <w:szCs w:val="28"/>
        </w:rPr>
        <w:t xml:space="preserve">might be a conservative </w:t>
      </w:r>
      <w:r w:rsidR="00500851">
        <w:rPr>
          <w:rFonts w:ascii="Times New Roman" w:hAnsi="Times New Roman" w:cs="Times New Roman"/>
          <w:sz w:val="28"/>
          <w:szCs w:val="28"/>
        </w:rPr>
        <w:t>one</w:t>
      </w:r>
      <w:r w:rsidR="000207ED">
        <w:rPr>
          <w:rFonts w:ascii="Times New Roman" w:hAnsi="Times New Roman" w:cs="Times New Roman"/>
          <w:sz w:val="28"/>
          <w:szCs w:val="28"/>
        </w:rPr>
        <w:t xml:space="preserve"> </w:t>
      </w:r>
      <w:r w:rsidR="005E68EA">
        <w:rPr>
          <w:rFonts w:ascii="Times New Roman" w:hAnsi="Times New Roman" w:cs="Times New Roman"/>
          <w:sz w:val="28"/>
          <w:szCs w:val="28"/>
        </w:rPr>
        <w:t>since</w:t>
      </w:r>
      <w:r w:rsidR="00500851">
        <w:rPr>
          <w:rFonts w:ascii="Times New Roman" w:hAnsi="Times New Roman" w:cs="Times New Roman"/>
          <w:sz w:val="28"/>
          <w:szCs w:val="28"/>
        </w:rPr>
        <w:t xml:space="preserve"> the option to opt back into the system </w:t>
      </w:r>
      <w:r w:rsidR="00E547E7">
        <w:rPr>
          <w:rFonts w:ascii="Times New Roman" w:hAnsi="Times New Roman" w:cs="Times New Roman"/>
          <w:sz w:val="28"/>
          <w:szCs w:val="28"/>
        </w:rPr>
        <w:t>is</w:t>
      </w:r>
      <w:r w:rsidR="006D0082">
        <w:rPr>
          <w:rFonts w:ascii="Times New Roman" w:hAnsi="Times New Roman" w:cs="Times New Roman"/>
          <w:sz w:val="28"/>
          <w:szCs w:val="28"/>
        </w:rPr>
        <w:t xml:space="preserve"> </w:t>
      </w:r>
      <w:r w:rsidR="00E547E7">
        <w:rPr>
          <w:rFonts w:ascii="Times New Roman" w:hAnsi="Times New Roman" w:cs="Times New Roman"/>
          <w:sz w:val="28"/>
          <w:szCs w:val="28"/>
        </w:rPr>
        <w:t>available</w:t>
      </w:r>
      <w:r w:rsidR="00500851">
        <w:rPr>
          <w:rFonts w:ascii="Times New Roman" w:hAnsi="Times New Roman" w:cs="Times New Roman"/>
          <w:sz w:val="28"/>
          <w:szCs w:val="28"/>
        </w:rPr>
        <w:t>.</w:t>
      </w:r>
    </w:p>
    <w:sectPr w:rsidR="00D55218" w:rsidRPr="00860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ABDE7" w14:textId="77777777" w:rsidR="008770D1" w:rsidRDefault="008770D1" w:rsidP="00F427E6">
      <w:pPr>
        <w:spacing w:after="0" w:line="240" w:lineRule="auto"/>
      </w:pPr>
      <w:r>
        <w:separator/>
      </w:r>
    </w:p>
  </w:endnote>
  <w:endnote w:type="continuationSeparator" w:id="0">
    <w:p w14:paraId="4363526E" w14:textId="77777777" w:rsidR="008770D1" w:rsidRDefault="008770D1" w:rsidP="00F42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BB221" w14:textId="77777777" w:rsidR="008770D1" w:rsidRDefault="008770D1" w:rsidP="00F427E6">
      <w:pPr>
        <w:spacing w:after="0" w:line="240" w:lineRule="auto"/>
      </w:pPr>
      <w:r>
        <w:separator/>
      </w:r>
    </w:p>
  </w:footnote>
  <w:footnote w:type="continuationSeparator" w:id="0">
    <w:p w14:paraId="6BB90A3C" w14:textId="77777777" w:rsidR="008770D1" w:rsidRDefault="008770D1" w:rsidP="00F427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68"/>
    <w:rsid w:val="0000094E"/>
    <w:rsid w:val="00010D02"/>
    <w:rsid w:val="00014095"/>
    <w:rsid w:val="00016D8F"/>
    <w:rsid w:val="000175E8"/>
    <w:rsid w:val="000207ED"/>
    <w:rsid w:val="000255CD"/>
    <w:rsid w:val="000259F9"/>
    <w:rsid w:val="00026EFC"/>
    <w:rsid w:val="00027512"/>
    <w:rsid w:val="0003613F"/>
    <w:rsid w:val="00041CB6"/>
    <w:rsid w:val="00043605"/>
    <w:rsid w:val="00043896"/>
    <w:rsid w:val="00046B40"/>
    <w:rsid w:val="00052B52"/>
    <w:rsid w:val="00055CE8"/>
    <w:rsid w:val="00061950"/>
    <w:rsid w:val="000672D2"/>
    <w:rsid w:val="00076097"/>
    <w:rsid w:val="000768D6"/>
    <w:rsid w:val="00096556"/>
    <w:rsid w:val="000A2802"/>
    <w:rsid w:val="000A3F01"/>
    <w:rsid w:val="000A61AE"/>
    <w:rsid w:val="000B226E"/>
    <w:rsid w:val="000C0EEE"/>
    <w:rsid w:val="000C643E"/>
    <w:rsid w:val="000D2FD8"/>
    <w:rsid w:val="000D3043"/>
    <w:rsid w:val="000D4AC4"/>
    <w:rsid w:val="000D4E1D"/>
    <w:rsid w:val="000E00D8"/>
    <w:rsid w:val="000E0C44"/>
    <w:rsid w:val="000E745F"/>
    <w:rsid w:val="00116162"/>
    <w:rsid w:val="001167AD"/>
    <w:rsid w:val="001266B1"/>
    <w:rsid w:val="0014481B"/>
    <w:rsid w:val="00144DBB"/>
    <w:rsid w:val="00153CDC"/>
    <w:rsid w:val="001676FC"/>
    <w:rsid w:val="00173BD6"/>
    <w:rsid w:val="001836DD"/>
    <w:rsid w:val="001A6C44"/>
    <w:rsid w:val="001A6CCC"/>
    <w:rsid w:val="001B7266"/>
    <w:rsid w:val="001C67E6"/>
    <w:rsid w:val="001D26BB"/>
    <w:rsid w:val="001D3972"/>
    <w:rsid w:val="001D4988"/>
    <w:rsid w:val="001D54C0"/>
    <w:rsid w:val="001E601B"/>
    <w:rsid w:val="001F3DFD"/>
    <w:rsid w:val="001F72FF"/>
    <w:rsid w:val="00201BF0"/>
    <w:rsid w:val="00205FE8"/>
    <w:rsid w:val="00207ACB"/>
    <w:rsid w:val="00216343"/>
    <w:rsid w:val="00220C95"/>
    <w:rsid w:val="00224316"/>
    <w:rsid w:val="00241BC7"/>
    <w:rsid w:val="002464EA"/>
    <w:rsid w:val="00252D40"/>
    <w:rsid w:val="00253345"/>
    <w:rsid w:val="00255620"/>
    <w:rsid w:val="002612EC"/>
    <w:rsid w:val="00266EA6"/>
    <w:rsid w:val="00267E6A"/>
    <w:rsid w:val="00276742"/>
    <w:rsid w:val="00291DB1"/>
    <w:rsid w:val="002939F4"/>
    <w:rsid w:val="002957BF"/>
    <w:rsid w:val="00297EC5"/>
    <w:rsid w:val="002B2174"/>
    <w:rsid w:val="002C360A"/>
    <w:rsid w:val="002C405D"/>
    <w:rsid w:val="002D59F0"/>
    <w:rsid w:val="002E6835"/>
    <w:rsid w:val="002F075F"/>
    <w:rsid w:val="002F4B59"/>
    <w:rsid w:val="002F711A"/>
    <w:rsid w:val="003041C7"/>
    <w:rsid w:val="003045E9"/>
    <w:rsid w:val="003060CC"/>
    <w:rsid w:val="00343504"/>
    <w:rsid w:val="00346A11"/>
    <w:rsid w:val="00351A14"/>
    <w:rsid w:val="00384512"/>
    <w:rsid w:val="00390561"/>
    <w:rsid w:val="00390F64"/>
    <w:rsid w:val="003941E3"/>
    <w:rsid w:val="003A3FAA"/>
    <w:rsid w:val="003A4A53"/>
    <w:rsid w:val="003B791E"/>
    <w:rsid w:val="003C22CB"/>
    <w:rsid w:val="003D07BD"/>
    <w:rsid w:val="003D6D97"/>
    <w:rsid w:val="003E7C44"/>
    <w:rsid w:val="003F1E68"/>
    <w:rsid w:val="003F2F28"/>
    <w:rsid w:val="003F74F7"/>
    <w:rsid w:val="00401DA2"/>
    <w:rsid w:val="00403C42"/>
    <w:rsid w:val="00404AAF"/>
    <w:rsid w:val="004106EF"/>
    <w:rsid w:val="00411496"/>
    <w:rsid w:val="00420CFF"/>
    <w:rsid w:val="00422AB8"/>
    <w:rsid w:val="00426B5A"/>
    <w:rsid w:val="00426FF3"/>
    <w:rsid w:val="0043316E"/>
    <w:rsid w:val="00435C47"/>
    <w:rsid w:val="00444B7D"/>
    <w:rsid w:val="00451221"/>
    <w:rsid w:val="00477383"/>
    <w:rsid w:val="00497578"/>
    <w:rsid w:val="004A6E03"/>
    <w:rsid w:val="004A77CD"/>
    <w:rsid w:val="004B34D2"/>
    <w:rsid w:val="004C36EA"/>
    <w:rsid w:val="004C5001"/>
    <w:rsid w:val="004C5D78"/>
    <w:rsid w:val="004D36CB"/>
    <w:rsid w:val="004D40C9"/>
    <w:rsid w:val="004D421D"/>
    <w:rsid w:val="004D586A"/>
    <w:rsid w:val="004E0039"/>
    <w:rsid w:val="00500851"/>
    <w:rsid w:val="00501CE0"/>
    <w:rsid w:val="00507D0E"/>
    <w:rsid w:val="00520D23"/>
    <w:rsid w:val="005304E1"/>
    <w:rsid w:val="005348E0"/>
    <w:rsid w:val="0053597C"/>
    <w:rsid w:val="00536C5D"/>
    <w:rsid w:val="00536FD4"/>
    <w:rsid w:val="00540BC4"/>
    <w:rsid w:val="00542EED"/>
    <w:rsid w:val="00545984"/>
    <w:rsid w:val="00550978"/>
    <w:rsid w:val="0055711D"/>
    <w:rsid w:val="00560339"/>
    <w:rsid w:val="005606FB"/>
    <w:rsid w:val="00560BA3"/>
    <w:rsid w:val="00562163"/>
    <w:rsid w:val="00564D56"/>
    <w:rsid w:val="00565128"/>
    <w:rsid w:val="0056657F"/>
    <w:rsid w:val="005813EB"/>
    <w:rsid w:val="00584E2B"/>
    <w:rsid w:val="00587ECF"/>
    <w:rsid w:val="00593670"/>
    <w:rsid w:val="00593EFE"/>
    <w:rsid w:val="005A0C68"/>
    <w:rsid w:val="005A735D"/>
    <w:rsid w:val="005A73F5"/>
    <w:rsid w:val="005A773E"/>
    <w:rsid w:val="005B0963"/>
    <w:rsid w:val="005D21D6"/>
    <w:rsid w:val="005D2A3B"/>
    <w:rsid w:val="005E0EE0"/>
    <w:rsid w:val="005E38DF"/>
    <w:rsid w:val="005E4A8B"/>
    <w:rsid w:val="005E53AB"/>
    <w:rsid w:val="005E55E8"/>
    <w:rsid w:val="005E68EA"/>
    <w:rsid w:val="005F23C0"/>
    <w:rsid w:val="005F36F8"/>
    <w:rsid w:val="005F5C86"/>
    <w:rsid w:val="0060111F"/>
    <w:rsid w:val="006033F5"/>
    <w:rsid w:val="00611852"/>
    <w:rsid w:val="00611F2A"/>
    <w:rsid w:val="006153C3"/>
    <w:rsid w:val="00621CA4"/>
    <w:rsid w:val="006270DA"/>
    <w:rsid w:val="00634A59"/>
    <w:rsid w:val="00646C64"/>
    <w:rsid w:val="00661364"/>
    <w:rsid w:val="006621B5"/>
    <w:rsid w:val="006761D0"/>
    <w:rsid w:val="00683D22"/>
    <w:rsid w:val="00685639"/>
    <w:rsid w:val="00687DA6"/>
    <w:rsid w:val="00691899"/>
    <w:rsid w:val="006932F6"/>
    <w:rsid w:val="006933D3"/>
    <w:rsid w:val="00697A35"/>
    <w:rsid w:val="006A1968"/>
    <w:rsid w:val="006A7168"/>
    <w:rsid w:val="006B246C"/>
    <w:rsid w:val="006C185A"/>
    <w:rsid w:val="006C1F08"/>
    <w:rsid w:val="006D0082"/>
    <w:rsid w:val="006D1EA3"/>
    <w:rsid w:val="006D3530"/>
    <w:rsid w:val="006D473F"/>
    <w:rsid w:val="006E0BF4"/>
    <w:rsid w:val="006E7CF4"/>
    <w:rsid w:val="00705DF0"/>
    <w:rsid w:val="00711568"/>
    <w:rsid w:val="007210EC"/>
    <w:rsid w:val="00732F95"/>
    <w:rsid w:val="00735881"/>
    <w:rsid w:val="00742B13"/>
    <w:rsid w:val="0074425E"/>
    <w:rsid w:val="00745A1B"/>
    <w:rsid w:val="00747EDA"/>
    <w:rsid w:val="007542D9"/>
    <w:rsid w:val="00765213"/>
    <w:rsid w:val="00777F1F"/>
    <w:rsid w:val="00783475"/>
    <w:rsid w:val="00785DDF"/>
    <w:rsid w:val="007946D6"/>
    <w:rsid w:val="007B7625"/>
    <w:rsid w:val="007C1751"/>
    <w:rsid w:val="007C75C7"/>
    <w:rsid w:val="007D2D25"/>
    <w:rsid w:val="007E1AE4"/>
    <w:rsid w:val="007F05E2"/>
    <w:rsid w:val="007F2F64"/>
    <w:rsid w:val="00802CA7"/>
    <w:rsid w:val="00806F57"/>
    <w:rsid w:val="008154AE"/>
    <w:rsid w:val="008237F5"/>
    <w:rsid w:val="008432FE"/>
    <w:rsid w:val="00844981"/>
    <w:rsid w:val="0085464B"/>
    <w:rsid w:val="00857B2C"/>
    <w:rsid w:val="00860C39"/>
    <w:rsid w:val="00862844"/>
    <w:rsid w:val="008674F0"/>
    <w:rsid w:val="008770D1"/>
    <w:rsid w:val="0088124A"/>
    <w:rsid w:val="00885196"/>
    <w:rsid w:val="008920CB"/>
    <w:rsid w:val="008922E2"/>
    <w:rsid w:val="008933DD"/>
    <w:rsid w:val="008A2065"/>
    <w:rsid w:val="008A50A1"/>
    <w:rsid w:val="008B0AB3"/>
    <w:rsid w:val="008B4154"/>
    <w:rsid w:val="008B6B79"/>
    <w:rsid w:val="008B6C15"/>
    <w:rsid w:val="008C0A15"/>
    <w:rsid w:val="008C3607"/>
    <w:rsid w:val="008C47CC"/>
    <w:rsid w:val="008D1913"/>
    <w:rsid w:val="008E117C"/>
    <w:rsid w:val="008E2D51"/>
    <w:rsid w:val="008F0902"/>
    <w:rsid w:val="009076CA"/>
    <w:rsid w:val="0092018D"/>
    <w:rsid w:val="00922726"/>
    <w:rsid w:val="00927B39"/>
    <w:rsid w:val="00927EFA"/>
    <w:rsid w:val="0093445B"/>
    <w:rsid w:val="00937A53"/>
    <w:rsid w:val="00940065"/>
    <w:rsid w:val="0095221E"/>
    <w:rsid w:val="0095633D"/>
    <w:rsid w:val="00972A0F"/>
    <w:rsid w:val="00976D4C"/>
    <w:rsid w:val="00984684"/>
    <w:rsid w:val="009976BA"/>
    <w:rsid w:val="009B0A49"/>
    <w:rsid w:val="009C0253"/>
    <w:rsid w:val="009C08BC"/>
    <w:rsid w:val="009C5775"/>
    <w:rsid w:val="009D0529"/>
    <w:rsid w:val="009D23BC"/>
    <w:rsid w:val="009D3A09"/>
    <w:rsid w:val="009D42EF"/>
    <w:rsid w:val="009E3B5B"/>
    <w:rsid w:val="009E4021"/>
    <w:rsid w:val="009E7AEB"/>
    <w:rsid w:val="009F40EA"/>
    <w:rsid w:val="009F7B15"/>
    <w:rsid w:val="00A15B33"/>
    <w:rsid w:val="00A1603E"/>
    <w:rsid w:val="00A1644C"/>
    <w:rsid w:val="00A2388B"/>
    <w:rsid w:val="00A35528"/>
    <w:rsid w:val="00A37399"/>
    <w:rsid w:val="00A402C0"/>
    <w:rsid w:val="00A41F79"/>
    <w:rsid w:val="00A52121"/>
    <w:rsid w:val="00A659DD"/>
    <w:rsid w:val="00A66642"/>
    <w:rsid w:val="00A76DE6"/>
    <w:rsid w:val="00A8095E"/>
    <w:rsid w:val="00A91636"/>
    <w:rsid w:val="00A944E4"/>
    <w:rsid w:val="00AA0F31"/>
    <w:rsid w:val="00AA59C0"/>
    <w:rsid w:val="00AA7895"/>
    <w:rsid w:val="00AB283D"/>
    <w:rsid w:val="00AB75FE"/>
    <w:rsid w:val="00AC2E83"/>
    <w:rsid w:val="00AC3FCC"/>
    <w:rsid w:val="00AC43D4"/>
    <w:rsid w:val="00AC7697"/>
    <w:rsid w:val="00AD043A"/>
    <w:rsid w:val="00AD2684"/>
    <w:rsid w:val="00AD5562"/>
    <w:rsid w:val="00AD64A0"/>
    <w:rsid w:val="00AE3F46"/>
    <w:rsid w:val="00AE7BBD"/>
    <w:rsid w:val="00B20B5F"/>
    <w:rsid w:val="00B30E26"/>
    <w:rsid w:val="00B35DFB"/>
    <w:rsid w:val="00B4167D"/>
    <w:rsid w:val="00B46B3D"/>
    <w:rsid w:val="00B47AB0"/>
    <w:rsid w:val="00B53FED"/>
    <w:rsid w:val="00B64457"/>
    <w:rsid w:val="00B76F5E"/>
    <w:rsid w:val="00B81CEC"/>
    <w:rsid w:val="00B85498"/>
    <w:rsid w:val="00B85888"/>
    <w:rsid w:val="00B85F5E"/>
    <w:rsid w:val="00B925C4"/>
    <w:rsid w:val="00B94772"/>
    <w:rsid w:val="00B960A6"/>
    <w:rsid w:val="00B976AA"/>
    <w:rsid w:val="00BA27A6"/>
    <w:rsid w:val="00BB0A5C"/>
    <w:rsid w:val="00BB215D"/>
    <w:rsid w:val="00BD4C02"/>
    <w:rsid w:val="00BD5817"/>
    <w:rsid w:val="00BD5B5C"/>
    <w:rsid w:val="00BD7D91"/>
    <w:rsid w:val="00BF168D"/>
    <w:rsid w:val="00BF1B8C"/>
    <w:rsid w:val="00BF5267"/>
    <w:rsid w:val="00BF68FD"/>
    <w:rsid w:val="00C04CAB"/>
    <w:rsid w:val="00C0780E"/>
    <w:rsid w:val="00C15692"/>
    <w:rsid w:val="00C24864"/>
    <w:rsid w:val="00C26891"/>
    <w:rsid w:val="00C26AF6"/>
    <w:rsid w:val="00C26C7F"/>
    <w:rsid w:val="00C46E4D"/>
    <w:rsid w:val="00C47737"/>
    <w:rsid w:val="00C54A13"/>
    <w:rsid w:val="00C623FC"/>
    <w:rsid w:val="00C6650B"/>
    <w:rsid w:val="00C853DD"/>
    <w:rsid w:val="00C86230"/>
    <w:rsid w:val="00C87E30"/>
    <w:rsid w:val="00C87EDB"/>
    <w:rsid w:val="00CA1991"/>
    <w:rsid w:val="00CA696D"/>
    <w:rsid w:val="00CB3D6D"/>
    <w:rsid w:val="00CC28A2"/>
    <w:rsid w:val="00CC533F"/>
    <w:rsid w:val="00CD0B54"/>
    <w:rsid w:val="00CD5E1D"/>
    <w:rsid w:val="00CD71B8"/>
    <w:rsid w:val="00CE3DE3"/>
    <w:rsid w:val="00CE5C0D"/>
    <w:rsid w:val="00CE729E"/>
    <w:rsid w:val="00CF34DA"/>
    <w:rsid w:val="00CF5895"/>
    <w:rsid w:val="00CF7E93"/>
    <w:rsid w:val="00D013FA"/>
    <w:rsid w:val="00D06062"/>
    <w:rsid w:val="00D07C66"/>
    <w:rsid w:val="00D14F97"/>
    <w:rsid w:val="00D2686B"/>
    <w:rsid w:val="00D370F0"/>
    <w:rsid w:val="00D37E42"/>
    <w:rsid w:val="00D43BB1"/>
    <w:rsid w:val="00D500D4"/>
    <w:rsid w:val="00D50817"/>
    <w:rsid w:val="00D50B35"/>
    <w:rsid w:val="00D510F1"/>
    <w:rsid w:val="00D53B6D"/>
    <w:rsid w:val="00D54EBB"/>
    <w:rsid w:val="00D55218"/>
    <w:rsid w:val="00D57ABE"/>
    <w:rsid w:val="00D74E79"/>
    <w:rsid w:val="00D7739E"/>
    <w:rsid w:val="00D8456B"/>
    <w:rsid w:val="00D876FE"/>
    <w:rsid w:val="00D93544"/>
    <w:rsid w:val="00DA19F9"/>
    <w:rsid w:val="00DB1FB8"/>
    <w:rsid w:val="00DB2A8D"/>
    <w:rsid w:val="00DD161A"/>
    <w:rsid w:val="00DE04B2"/>
    <w:rsid w:val="00DE08FA"/>
    <w:rsid w:val="00DE382F"/>
    <w:rsid w:val="00DE60E7"/>
    <w:rsid w:val="00DE642F"/>
    <w:rsid w:val="00DF3104"/>
    <w:rsid w:val="00DF3532"/>
    <w:rsid w:val="00DF69FB"/>
    <w:rsid w:val="00E00BD6"/>
    <w:rsid w:val="00E07FDB"/>
    <w:rsid w:val="00E1437E"/>
    <w:rsid w:val="00E16995"/>
    <w:rsid w:val="00E20746"/>
    <w:rsid w:val="00E22DED"/>
    <w:rsid w:val="00E4003A"/>
    <w:rsid w:val="00E4242F"/>
    <w:rsid w:val="00E464B1"/>
    <w:rsid w:val="00E547E7"/>
    <w:rsid w:val="00E7470C"/>
    <w:rsid w:val="00E83327"/>
    <w:rsid w:val="00E904C4"/>
    <w:rsid w:val="00E91DE4"/>
    <w:rsid w:val="00E92951"/>
    <w:rsid w:val="00E93C06"/>
    <w:rsid w:val="00E964CA"/>
    <w:rsid w:val="00EA2A32"/>
    <w:rsid w:val="00EA6D90"/>
    <w:rsid w:val="00EC02CF"/>
    <w:rsid w:val="00ED114E"/>
    <w:rsid w:val="00EE2BCC"/>
    <w:rsid w:val="00EE2E5F"/>
    <w:rsid w:val="00EE5131"/>
    <w:rsid w:val="00EE5193"/>
    <w:rsid w:val="00EE5928"/>
    <w:rsid w:val="00EF4006"/>
    <w:rsid w:val="00EF5C8B"/>
    <w:rsid w:val="00EF7D7E"/>
    <w:rsid w:val="00F01D94"/>
    <w:rsid w:val="00F05AEA"/>
    <w:rsid w:val="00F075DA"/>
    <w:rsid w:val="00F13476"/>
    <w:rsid w:val="00F36501"/>
    <w:rsid w:val="00F427E6"/>
    <w:rsid w:val="00F43845"/>
    <w:rsid w:val="00F50E5B"/>
    <w:rsid w:val="00F65CB1"/>
    <w:rsid w:val="00F74D76"/>
    <w:rsid w:val="00F819F1"/>
    <w:rsid w:val="00F9719C"/>
    <w:rsid w:val="00FB6D38"/>
    <w:rsid w:val="00FC22B9"/>
    <w:rsid w:val="00FD3FE7"/>
    <w:rsid w:val="00FD5C49"/>
    <w:rsid w:val="00FE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1CE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77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7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7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39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739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2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7E6"/>
  </w:style>
  <w:style w:type="paragraph" w:styleId="Footer">
    <w:name w:val="footer"/>
    <w:basedOn w:val="Normal"/>
    <w:link w:val="FooterChar"/>
    <w:uiPriority w:val="99"/>
    <w:unhideWhenUsed/>
    <w:rsid w:val="00F42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BBA4C-27F1-44C5-983B-06DB6FF0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2023-01-10T18:04:00Z</dcterms:created>
  <dcterms:modified xsi:type="dcterms:W3CDTF">2023-01-10T18:04:00Z</dcterms:modified>
</cp:coreProperties>
</file>