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CB74" w14:textId="5894E45B" w:rsidR="007411BD" w:rsidRDefault="007411BD" w:rsidP="007411BD">
      <w:pPr>
        <w:rPr>
          <w:b/>
          <w:bCs/>
        </w:rPr>
      </w:pPr>
      <w:r w:rsidRPr="007411BD">
        <w:rPr>
          <w:b/>
          <w:bCs/>
        </w:rPr>
        <w:t>16. Law Lab - Risk management boot camp: Key steps to identify, manage and mitigate legal and business risks</w:t>
      </w:r>
    </w:p>
    <w:p w14:paraId="6309558B" w14:textId="77777777" w:rsidR="007411BD" w:rsidRPr="007411BD" w:rsidRDefault="007411BD" w:rsidP="007411BD">
      <w:pPr>
        <w:rPr>
          <w:b/>
          <w:bCs/>
        </w:rPr>
      </w:pPr>
    </w:p>
    <w:p w14:paraId="3DC36006" w14:textId="77777777" w:rsidR="007411BD" w:rsidRDefault="007411BD" w:rsidP="007411BD">
      <w:r>
        <w:t xml:space="preserve">How General Counsel Can Enable Collaboration Without Increasing Business Risk </w:t>
      </w:r>
      <w:r>
        <w:tab/>
      </w:r>
    </w:p>
    <w:p w14:paraId="4CABE6D3" w14:textId="15A35ADB" w:rsidR="007411BD" w:rsidRDefault="007411BD" w:rsidP="007411BD">
      <w:hyperlink r:id="rId4" w:history="1">
        <w:r w:rsidRPr="00384AFE">
          <w:rPr>
            <w:rStyle w:val="Hyperlink"/>
          </w:rPr>
          <w:t>https://www.accdocket.com/how-general-counsel-can-enable-collaboration-without-increasing-business-risk?_ga=2.267217740.312846184.1646662526-1313365566.1627999389</w:t>
        </w:r>
      </w:hyperlink>
    </w:p>
    <w:p w14:paraId="571A62BE" w14:textId="77777777" w:rsidR="007411BD" w:rsidRDefault="007411BD" w:rsidP="007411BD"/>
    <w:p w14:paraId="470DACF2" w14:textId="77777777" w:rsidR="007411BD" w:rsidRDefault="007411BD" w:rsidP="007411BD">
      <w:r>
        <w:t>Your Vendor, Your Risk</w:t>
      </w:r>
      <w:r>
        <w:tab/>
      </w:r>
    </w:p>
    <w:p w14:paraId="79C303A4" w14:textId="7239DD69" w:rsidR="007411BD" w:rsidRDefault="007411BD" w:rsidP="007411BD">
      <w:hyperlink r:id="rId5" w:history="1">
        <w:r w:rsidRPr="00384AFE">
          <w:rPr>
            <w:rStyle w:val="Hyperlink"/>
          </w:rPr>
          <w:t>https://www.acc.com/sites/default/files/resources/upload/F_Gloeckle-ACC-Docket-October-2019.pdf</w:t>
        </w:r>
      </w:hyperlink>
    </w:p>
    <w:p w14:paraId="7E183AFC" w14:textId="77777777" w:rsidR="007411BD" w:rsidRDefault="007411BD" w:rsidP="007411BD"/>
    <w:p w14:paraId="22F25828" w14:textId="77777777" w:rsidR="007411BD" w:rsidRDefault="007411BD" w:rsidP="007411BD">
      <w:r>
        <w:t>The Operational GC: Turn Your Contracts into Day-to-Day Risk Mitigation</w:t>
      </w:r>
    </w:p>
    <w:p w14:paraId="496FA65C" w14:textId="2DEE4A78" w:rsidR="007411BD" w:rsidRDefault="007411BD" w:rsidP="007411BD">
      <w:hyperlink r:id="rId6" w:history="1">
        <w:r w:rsidRPr="00384AFE">
          <w:rPr>
            <w:rStyle w:val="Hyperlink"/>
          </w:rPr>
          <w:t>https://www.accdocket.com/operational-gc-turn-your-contracts-real-day-day-risk-mitigation?_ga=2.254224202.312846184.1646662526-1313365566.1627999389</w:t>
        </w:r>
      </w:hyperlink>
    </w:p>
    <w:p w14:paraId="533FBF24" w14:textId="77777777" w:rsidR="007411BD" w:rsidRDefault="007411BD" w:rsidP="007411BD"/>
    <w:p w14:paraId="35AC3E31" w14:textId="77777777" w:rsidR="007411BD" w:rsidRDefault="007411BD" w:rsidP="007411BD">
      <w:r>
        <w:t>The Next Step in Cyber Risk Readiness</w:t>
      </w:r>
      <w:r>
        <w:tab/>
      </w:r>
    </w:p>
    <w:p w14:paraId="310255CA" w14:textId="08359FA5" w:rsidR="00C078A4" w:rsidRDefault="007411BD" w:rsidP="007411BD">
      <w:hyperlink r:id="rId7" w:history="1">
        <w:r w:rsidRPr="00384AFE">
          <w:rPr>
            <w:rStyle w:val="Hyperlink"/>
          </w:rPr>
          <w:t>https://www.acc.com/sites/default/files/resources/upload/F_Walker-ACC-Docket-September-2019.pdf</w:t>
        </w:r>
      </w:hyperlink>
    </w:p>
    <w:p w14:paraId="0202F1E6" w14:textId="77777777" w:rsidR="007411BD" w:rsidRDefault="007411BD" w:rsidP="007411BD"/>
    <w:sectPr w:rsidR="007411BD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BD"/>
    <w:rsid w:val="007411BD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67C73"/>
  <w15:chartTrackingRefBased/>
  <w15:docId w15:val="{EBF8660F-0A4A-D24E-9403-EA70C6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.com/sites/default/files/resources/upload/F_Walker-ACC-Docket-September-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operational-gc-turn-your-contracts-real-day-day-risk-mitigation?_ga=2.254224202.312846184.1646662526-1313365566.1627999389" TargetMode="External"/><Relationship Id="rId5" Type="http://schemas.openxmlformats.org/officeDocument/2006/relationships/hyperlink" Target="https://www.acc.com/sites/default/files/resources/upload/F_Gloeckle-ACC-Docket-October-2019.pdf" TargetMode="External"/><Relationship Id="rId4" Type="http://schemas.openxmlformats.org/officeDocument/2006/relationships/hyperlink" Target="https://www.accdocket.com/how-general-counsel-can-enable-collaboration-without-increasing-business-risk?_ga=2.267217740.312846184.1646662526-1313365566.16279993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2022-04-08T14:06:00Z</dcterms:created>
  <dcterms:modified xsi:type="dcterms:W3CDTF">2022-04-08T14:07:00Z</dcterms:modified>
</cp:coreProperties>
</file>