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E998" w14:textId="77777777" w:rsidR="004137C7" w:rsidRDefault="004137C7" w:rsidP="004137C7">
      <w:r>
        <w:t>Hanna Kim Yoon is a senior attorney with over 16 years of experience in corporate governance, international transactions, and commercial real estate. As the Director, Counsel, International Transactions and Governance at Herbalife Nutrition, Hanna provides corporate governance legal support for the company’s 120+ global subsidiaries across 95 markets and general transactional support to internal finance, tax and treasury teams on complex international business financing and restructuring projects.</w:t>
      </w:r>
    </w:p>
    <w:p w14:paraId="1C1D623C" w14:textId="77777777" w:rsidR="004137C7" w:rsidRDefault="004137C7" w:rsidP="004137C7"/>
    <w:p w14:paraId="2E4E4E92" w14:textId="77777777" w:rsidR="004137C7" w:rsidRDefault="004137C7" w:rsidP="004137C7">
      <w:r>
        <w:t xml:space="preserve">Prior to Herbalife, Hanna served as Senior Counsel at Cushman &amp; Wakefield, where she was the What’s Next Brand Ambassador and co-founder and chair of ASPIRE, Cushman &amp; Wakefield’s Asian Pacific Islander employee resource group. Hanna began her legal career at Jamison Services, Inc., where she oversaw the Development Department and drafted and negotiated commercial real estate contracts.  Hanna received her B.A. from UC Berkeley and graduated with a joint degree in law and urban planning from UCLA. </w:t>
      </w:r>
    </w:p>
    <w:p w14:paraId="0E249EB1" w14:textId="77777777" w:rsidR="00422BF3" w:rsidRDefault="00422BF3"/>
    <w:sectPr w:rsidR="00422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BC"/>
    <w:rsid w:val="004137C7"/>
    <w:rsid w:val="00422BF3"/>
    <w:rsid w:val="00BC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7370"/>
  <w15:chartTrackingRefBased/>
  <w15:docId w15:val="{CD695411-08A9-4A50-A323-A4F11D44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7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1ECA36153C4459712A2B1FA3D168E" ma:contentTypeVersion="12" ma:contentTypeDescription="Create a new document." ma:contentTypeScope="" ma:versionID="d115bebad8a57f29106914ad9c4a156b">
  <xsd:schema xmlns:xsd="http://www.w3.org/2001/XMLSchema" xmlns:xs="http://www.w3.org/2001/XMLSchema" xmlns:p="http://schemas.microsoft.com/office/2006/metadata/properties" xmlns:ns2="05557139-1d47-4c54-b78a-b0bef6cb9f50" xmlns:ns3="b22504cd-6f29-47e1-8140-e4265f1164ce" targetNamespace="http://schemas.microsoft.com/office/2006/metadata/properties" ma:root="true" ma:fieldsID="d9cb1558034243ceff6de322c0600fbe" ns2:_="" ns3:_="">
    <xsd:import namespace="05557139-1d47-4c54-b78a-b0bef6cb9f50"/>
    <xsd:import namespace="b22504cd-6f29-47e1-8140-e4265f116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57139-1d47-4c54-b78a-b0bef6cb9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504cd-6f29-47e1-8140-e4265f1164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74BA8-7726-42DD-9BCF-02B3E8264226}"/>
</file>

<file path=customXml/itemProps2.xml><?xml version="1.0" encoding="utf-8"?>
<ds:datastoreItem xmlns:ds="http://schemas.openxmlformats.org/officeDocument/2006/customXml" ds:itemID="{EEC54500-DD0A-4A8A-A83A-C590882C6173}"/>
</file>

<file path=customXml/itemProps3.xml><?xml version="1.0" encoding="utf-8"?>
<ds:datastoreItem xmlns:ds="http://schemas.openxmlformats.org/officeDocument/2006/customXml" ds:itemID="{1EFDF731-DC12-4C01-BDBF-9EAED2348EDC}"/>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Garcia</dc:creator>
  <cp:keywords/>
  <dc:description/>
  <cp:lastModifiedBy>Blake Garcia</cp:lastModifiedBy>
  <cp:revision>2</cp:revision>
  <dcterms:created xsi:type="dcterms:W3CDTF">2022-03-22T12:37:00Z</dcterms:created>
  <dcterms:modified xsi:type="dcterms:W3CDTF">2022-03-22T12:38:00Z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0x0101007C11ECA36153C4459712A2B1FA3D168E</vt:lpwstr>
  </property>
</Properties>
</file>