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46589B" w14:textId="203F7F76" w:rsidR="006D653B" w:rsidRDefault="006D653B">
      <w:pPr>
        <w:pStyle w:val="DocumentLabel"/>
        <w:rPr>
          <w:sz w:val="48"/>
        </w:rPr>
      </w:pPr>
      <w:r w:rsidRPr="00E50177">
        <w:rPr>
          <w:rFonts w:cs="Arial"/>
          <w:noProof/>
        </w:rPr>
        <w:drawing>
          <wp:anchor distT="0" distB="0" distL="114300" distR="114300" simplePos="0" relativeHeight="251659264" behindDoc="0" locked="0" layoutInCell="1" allowOverlap="1" wp14:anchorId="3F098ABD" wp14:editId="77276E2D">
            <wp:simplePos x="0" y="0"/>
            <wp:positionH relativeFrom="column">
              <wp:posOffset>-109728</wp:posOffset>
            </wp:positionH>
            <wp:positionV relativeFrom="paragraph">
              <wp:posOffset>-88468</wp:posOffset>
            </wp:positionV>
            <wp:extent cx="3479800" cy="796925"/>
            <wp:effectExtent l="0" t="0" r="0" b="317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79800" cy="796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996151" w14:textId="77777777" w:rsidR="00704E77" w:rsidRDefault="00704E77">
      <w:pPr>
        <w:pStyle w:val="DocumentLabel"/>
        <w:rPr>
          <w:sz w:val="48"/>
        </w:rPr>
      </w:pPr>
    </w:p>
    <w:p w14:paraId="04EEAD7C" w14:textId="751F80B4" w:rsidR="00402105" w:rsidRPr="002A6264" w:rsidRDefault="00EB7F7E">
      <w:pPr>
        <w:pStyle w:val="DocumentLabel"/>
        <w:rPr>
          <w:sz w:val="48"/>
        </w:rPr>
      </w:pPr>
      <w:r w:rsidRPr="002A6264">
        <w:rPr>
          <w:sz w:val="48"/>
        </w:rPr>
        <w:t>Memo</w:t>
      </w:r>
    </w:p>
    <w:p w14:paraId="42076776" w14:textId="19476C66" w:rsidR="00466CD4" w:rsidRPr="00D216A4" w:rsidRDefault="00466CD4" w:rsidP="00466CD4">
      <w:pPr>
        <w:pStyle w:val="MessageHeaderFirst"/>
        <w:ind w:left="0" w:firstLine="0"/>
        <w:rPr>
          <w:sz w:val="24"/>
          <w:szCs w:val="24"/>
        </w:rPr>
      </w:pPr>
      <w:r w:rsidRPr="00D216A4">
        <w:rPr>
          <w:rStyle w:val="MessageHeaderLabel"/>
          <w:rFonts w:ascii="Arial" w:hAnsi="Arial"/>
          <w:spacing w:val="-25"/>
          <w:sz w:val="24"/>
          <w:szCs w:val="24"/>
        </w:rPr>
        <w:t>T</w:t>
      </w:r>
      <w:r w:rsidRPr="00D216A4">
        <w:rPr>
          <w:rStyle w:val="MessageHeaderLabel"/>
          <w:rFonts w:ascii="Arial" w:hAnsi="Arial"/>
          <w:sz w:val="24"/>
          <w:szCs w:val="24"/>
        </w:rPr>
        <w:t>o:</w:t>
      </w:r>
      <w:r w:rsidRPr="00D216A4">
        <w:rPr>
          <w:sz w:val="24"/>
          <w:szCs w:val="24"/>
        </w:rPr>
        <w:tab/>
      </w:r>
      <w:r>
        <w:rPr>
          <w:sz w:val="24"/>
          <w:szCs w:val="24"/>
        </w:rPr>
        <w:t xml:space="preserve">New to In-house </w:t>
      </w:r>
      <w:r w:rsidR="005654BB">
        <w:rPr>
          <w:sz w:val="24"/>
          <w:szCs w:val="24"/>
        </w:rPr>
        <w:t>Network</w:t>
      </w:r>
      <w:r>
        <w:rPr>
          <w:sz w:val="24"/>
          <w:szCs w:val="24"/>
        </w:rPr>
        <w:t xml:space="preserve"> Leadership</w:t>
      </w:r>
    </w:p>
    <w:p w14:paraId="447D5385" w14:textId="6EFD1181" w:rsidR="00704E77" w:rsidRPr="00853940" w:rsidRDefault="00704E77" w:rsidP="00853940">
      <w:pPr>
        <w:shd w:val="clear" w:color="auto" w:fill="FFFFFF"/>
        <w:spacing w:after="120"/>
        <w:ind w:left="0"/>
        <w:rPr>
          <w:rFonts w:cs="Arial"/>
          <w:sz w:val="24"/>
          <w:szCs w:val="24"/>
        </w:rPr>
      </w:pPr>
      <w:r w:rsidRPr="00D216A4">
        <w:rPr>
          <w:rStyle w:val="MessageHeaderLabel"/>
          <w:rFonts w:ascii="Arial" w:hAnsi="Arial"/>
          <w:sz w:val="24"/>
          <w:szCs w:val="24"/>
        </w:rPr>
        <w:t>From:</w:t>
      </w:r>
      <w:r w:rsidRPr="00D216A4">
        <w:rPr>
          <w:sz w:val="24"/>
          <w:szCs w:val="24"/>
        </w:rPr>
        <w:tab/>
      </w:r>
      <w:r w:rsidR="00853940">
        <w:rPr>
          <w:sz w:val="24"/>
          <w:szCs w:val="24"/>
        </w:rPr>
        <w:t>Tori Payne</w:t>
      </w:r>
      <w:r>
        <w:rPr>
          <w:sz w:val="24"/>
          <w:szCs w:val="24"/>
        </w:rPr>
        <w:t xml:space="preserve">, </w:t>
      </w:r>
      <w:r w:rsidR="00853940" w:rsidRPr="00151C11">
        <w:rPr>
          <w:rFonts w:cs="Arial"/>
          <w:sz w:val="24"/>
          <w:szCs w:val="24"/>
        </w:rPr>
        <w:t>Vice President and Chief Membership Officer Membership</w:t>
      </w:r>
    </w:p>
    <w:p w14:paraId="16F9EF88" w14:textId="77777777" w:rsidR="00704E77" w:rsidRDefault="00704E77" w:rsidP="00704E77">
      <w:pPr>
        <w:pStyle w:val="MessageHeader"/>
        <w:ind w:left="0" w:firstLine="0"/>
        <w:rPr>
          <w:sz w:val="24"/>
          <w:szCs w:val="24"/>
        </w:rPr>
      </w:pPr>
      <w:r w:rsidRPr="00D216A4">
        <w:rPr>
          <w:rStyle w:val="MessageHeaderLabel"/>
          <w:rFonts w:ascii="Arial" w:hAnsi="Arial"/>
          <w:sz w:val="24"/>
          <w:szCs w:val="24"/>
        </w:rPr>
        <w:t>Date:</w:t>
      </w:r>
      <w:r w:rsidRPr="00D216A4">
        <w:rPr>
          <w:sz w:val="24"/>
          <w:szCs w:val="24"/>
        </w:rPr>
        <w:tab/>
      </w:r>
      <w:r>
        <w:rPr>
          <w:sz w:val="24"/>
          <w:szCs w:val="24"/>
        </w:rPr>
        <w:t>December 5, 2020</w:t>
      </w:r>
    </w:p>
    <w:p w14:paraId="0647B0EC" w14:textId="07415069" w:rsidR="00466CD4" w:rsidRPr="00D216A4" w:rsidRDefault="00466CD4" w:rsidP="00466CD4">
      <w:pPr>
        <w:pStyle w:val="MessageHeaderLast"/>
        <w:ind w:left="0" w:firstLine="0"/>
        <w:rPr>
          <w:sz w:val="24"/>
          <w:szCs w:val="24"/>
        </w:rPr>
      </w:pPr>
      <w:r w:rsidRPr="00D216A4">
        <w:rPr>
          <w:rStyle w:val="MessageHeaderLabel"/>
          <w:rFonts w:ascii="Arial" w:hAnsi="Arial"/>
          <w:sz w:val="24"/>
          <w:szCs w:val="24"/>
        </w:rPr>
        <w:t>Re:</w:t>
      </w:r>
      <w:r w:rsidRPr="00D216A4">
        <w:rPr>
          <w:sz w:val="24"/>
          <w:szCs w:val="24"/>
        </w:rPr>
        <w:tab/>
      </w:r>
      <w:r w:rsidR="005654BB">
        <w:rPr>
          <w:sz w:val="24"/>
          <w:szCs w:val="24"/>
        </w:rPr>
        <w:t>20</w:t>
      </w:r>
      <w:r w:rsidR="00EC6003">
        <w:rPr>
          <w:sz w:val="24"/>
          <w:szCs w:val="24"/>
        </w:rPr>
        <w:t>2</w:t>
      </w:r>
      <w:r w:rsidR="00704E77">
        <w:rPr>
          <w:sz w:val="24"/>
          <w:szCs w:val="24"/>
        </w:rPr>
        <w:t>1</w:t>
      </w:r>
      <w:r w:rsidRPr="00D216A4">
        <w:rPr>
          <w:sz w:val="24"/>
          <w:szCs w:val="24"/>
        </w:rPr>
        <w:t xml:space="preserve"> Annual Meeting Call for Programs Data </w:t>
      </w:r>
      <w:bookmarkStart w:id="0" w:name="_Hlk58581058"/>
    </w:p>
    <w:p w14:paraId="4BBDDB33" w14:textId="2606EF8F" w:rsidR="00704E77" w:rsidRPr="00A2524C" w:rsidRDefault="00704E77" w:rsidP="00704E77">
      <w:pPr>
        <w:pStyle w:val="BodyText"/>
        <w:ind w:left="0"/>
        <w:rPr>
          <w:sz w:val="24"/>
          <w:szCs w:val="24"/>
        </w:rPr>
      </w:pPr>
      <w:r w:rsidRPr="00A2524C">
        <w:rPr>
          <w:sz w:val="24"/>
          <w:szCs w:val="24"/>
        </w:rPr>
        <w:t xml:space="preserve">In anticipation of the 2020 Annual Meeting Call for Programs opening on December 8, 2020, below you will find data to aid the </w:t>
      </w:r>
      <w:r w:rsidR="00853940">
        <w:rPr>
          <w:sz w:val="24"/>
          <w:szCs w:val="24"/>
        </w:rPr>
        <w:t>W</w:t>
      </w:r>
      <w:r w:rsidRPr="00A2524C">
        <w:rPr>
          <w:sz w:val="24"/>
          <w:szCs w:val="24"/>
        </w:rPr>
        <w:t>o</w:t>
      </w:r>
      <w:r w:rsidR="00853940">
        <w:rPr>
          <w:sz w:val="24"/>
          <w:szCs w:val="24"/>
        </w:rPr>
        <w:t>men in the H</w:t>
      </w:r>
      <w:r w:rsidRPr="00A2524C">
        <w:rPr>
          <w:sz w:val="24"/>
          <w:szCs w:val="24"/>
        </w:rPr>
        <w:t>ouse Network in developing its program submissions. All data provided is representative of relevant activity from the past two fiscal years (October 1, 2018 through September 30, 2020).</w:t>
      </w:r>
    </w:p>
    <w:bookmarkEnd w:id="0"/>
    <w:p w14:paraId="453869F9" w14:textId="77777777" w:rsidR="005C0C5D" w:rsidRDefault="005C0C5D" w:rsidP="00466CD4">
      <w:pPr>
        <w:pStyle w:val="BodyText"/>
        <w:ind w:left="0"/>
        <w:rPr>
          <w:b/>
          <w:sz w:val="24"/>
          <w:szCs w:val="24"/>
        </w:rPr>
      </w:pPr>
    </w:p>
    <w:p w14:paraId="3E474EC0" w14:textId="60840ECB" w:rsidR="000B5521" w:rsidRPr="00853940" w:rsidRDefault="000B5521" w:rsidP="00466CD4">
      <w:pPr>
        <w:pStyle w:val="BodyText"/>
        <w:ind w:left="0"/>
        <w:rPr>
          <w:b/>
          <w:sz w:val="24"/>
          <w:szCs w:val="24"/>
        </w:rPr>
      </w:pPr>
      <w:r w:rsidRPr="00853940">
        <w:rPr>
          <w:b/>
          <w:sz w:val="24"/>
          <w:szCs w:val="24"/>
        </w:rPr>
        <w:t xml:space="preserve">ANNUAL MEETING </w:t>
      </w:r>
      <w:r w:rsidR="00853940" w:rsidRPr="00853940">
        <w:rPr>
          <w:b/>
          <w:sz w:val="24"/>
          <w:szCs w:val="24"/>
        </w:rPr>
        <w:t>WOMEN IN THE HOUSE</w:t>
      </w:r>
      <w:r w:rsidRPr="00853940">
        <w:rPr>
          <w:b/>
          <w:sz w:val="24"/>
          <w:szCs w:val="24"/>
        </w:rPr>
        <w:t xml:space="preserve"> </w:t>
      </w:r>
      <w:r w:rsidR="005654BB" w:rsidRPr="00853940">
        <w:rPr>
          <w:b/>
          <w:sz w:val="24"/>
          <w:szCs w:val="24"/>
        </w:rPr>
        <w:t>NETWORK</w:t>
      </w:r>
      <w:r w:rsidRPr="00853940">
        <w:rPr>
          <w:b/>
          <w:sz w:val="24"/>
          <w:szCs w:val="24"/>
        </w:rPr>
        <w:t xml:space="preserve"> SESSIONS SUBMISSIONS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8"/>
        <w:gridCol w:w="2097"/>
      </w:tblGrid>
      <w:tr w:rsidR="0014151B" w:rsidRPr="00A2524C" w14:paraId="30FDB5A4" w14:textId="77777777" w:rsidTr="00704E77">
        <w:trPr>
          <w:trHeight w:val="575"/>
        </w:trPr>
        <w:tc>
          <w:tcPr>
            <w:tcW w:w="7368" w:type="dxa"/>
            <w:tcBorders>
              <w:bottom w:val="single" w:sz="4" w:space="0" w:color="auto"/>
            </w:tcBorders>
            <w:shd w:val="clear" w:color="auto" w:fill="000000"/>
          </w:tcPr>
          <w:p w14:paraId="5EB786B2" w14:textId="77777777" w:rsidR="0014151B" w:rsidRPr="00A2524C" w:rsidRDefault="0014151B" w:rsidP="000B5521">
            <w:pPr>
              <w:pStyle w:val="BodyText"/>
              <w:ind w:left="0"/>
              <w:rPr>
                <w:b/>
              </w:rPr>
            </w:pPr>
            <w:r w:rsidRPr="00A2524C">
              <w:rPr>
                <w:b/>
              </w:rPr>
              <w:t>Session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000000"/>
          </w:tcPr>
          <w:p w14:paraId="41B75326" w14:textId="77777777" w:rsidR="0014151B" w:rsidRPr="00A2524C" w:rsidRDefault="0014151B" w:rsidP="000B5521">
            <w:pPr>
              <w:pStyle w:val="BodyText"/>
              <w:ind w:left="0"/>
              <w:rPr>
                <w:b/>
              </w:rPr>
            </w:pPr>
            <w:r w:rsidRPr="00A2524C">
              <w:rPr>
                <w:b/>
              </w:rPr>
              <w:t>Attendees/Status</w:t>
            </w:r>
          </w:p>
        </w:tc>
      </w:tr>
      <w:tr w:rsidR="00704E77" w:rsidRPr="00D216A4" w14:paraId="338C7B26" w14:textId="77777777" w:rsidTr="001F7F62">
        <w:tc>
          <w:tcPr>
            <w:tcW w:w="9465" w:type="dxa"/>
            <w:gridSpan w:val="2"/>
            <w:shd w:val="clear" w:color="auto" w:fill="B3B3B3"/>
          </w:tcPr>
          <w:p w14:paraId="3C3E0D2E" w14:textId="32A4A06A" w:rsidR="00704E77" w:rsidRPr="00D216A4" w:rsidRDefault="00704E77" w:rsidP="001F7F62">
            <w:pPr>
              <w:pStyle w:val="BodyText"/>
              <w:ind w:left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</w:t>
            </w:r>
          </w:p>
        </w:tc>
      </w:tr>
      <w:tr w:rsidR="00BA6338" w:rsidRPr="00D216A4" w14:paraId="6E5E58AE" w14:textId="77777777" w:rsidTr="001F7F62">
        <w:tc>
          <w:tcPr>
            <w:tcW w:w="7368" w:type="dxa"/>
            <w:shd w:val="clear" w:color="auto" w:fill="auto"/>
          </w:tcPr>
          <w:p w14:paraId="0C187338" w14:textId="5E8D707A" w:rsidR="00BA6338" w:rsidRPr="00853940" w:rsidRDefault="00BA6338" w:rsidP="00BA6338">
            <w:pPr>
              <w:ind w:left="0"/>
              <w:rPr>
                <w:rFonts w:cs="Arial"/>
                <w:sz w:val="24"/>
                <w:szCs w:val="24"/>
              </w:rPr>
            </w:pPr>
            <w:r w:rsidRPr="00853940">
              <w:rPr>
                <w:rFonts w:cs="Arial"/>
                <w:sz w:val="24"/>
                <w:szCs w:val="24"/>
              </w:rPr>
              <w:t>Navigating Your Career: Achieving Long-Term Goals by Managing Short-Term Conflicting Obligations</w:t>
            </w:r>
          </w:p>
        </w:tc>
        <w:tc>
          <w:tcPr>
            <w:tcW w:w="2097" w:type="dxa"/>
            <w:shd w:val="clear" w:color="auto" w:fill="auto"/>
          </w:tcPr>
          <w:p w14:paraId="2108EC4F" w14:textId="7320EA95" w:rsidR="00BA6338" w:rsidRDefault="00BA6338" w:rsidP="00BA6338">
            <w:pPr>
              <w:pStyle w:val="BodyTex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</w:tr>
      <w:tr w:rsidR="00BA6338" w:rsidRPr="00D216A4" w14:paraId="58D7C316" w14:textId="77777777" w:rsidTr="001F7F62">
        <w:tc>
          <w:tcPr>
            <w:tcW w:w="7368" w:type="dxa"/>
            <w:shd w:val="clear" w:color="auto" w:fill="auto"/>
          </w:tcPr>
          <w:p w14:paraId="2F5D27B0" w14:textId="3F931F98" w:rsidR="00BA6338" w:rsidRPr="00BA6338" w:rsidRDefault="00BA6338" w:rsidP="00BA6338">
            <w:pPr>
              <w:ind w:left="0"/>
              <w:rPr>
                <w:rFonts w:cs="Arial"/>
                <w:spacing w:val="0"/>
                <w:sz w:val="24"/>
                <w:szCs w:val="24"/>
              </w:rPr>
            </w:pPr>
            <w:r w:rsidRPr="00BA6338">
              <w:rPr>
                <w:rFonts w:cs="Arial"/>
                <w:spacing w:val="0"/>
                <w:sz w:val="24"/>
                <w:szCs w:val="24"/>
              </w:rPr>
              <w:t>Bringing the Power &amp; Strength of Women to the Workplace</w:t>
            </w:r>
          </w:p>
        </w:tc>
        <w:tc>
          <w:tcPr>
            <w:tcW w:w="2097" w:type="dxa"/>
            <w:shd w:val="clear" w:color="auto" w:fill="auto"/>
          </w:tcPr>
          <w:p w14:paraId="23C85E56" w14:textId="00319435" w:rsidR="00BA6338" w:rsidRPr="00D216A4" w:rsidRDefault="00BA6338" w:rsidP="00BA6338">
            <w:pPr>
              <w:pStyle w:val="BodyTex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</w:t>
            </w:r>
          </w:p>
        </w:tc>
      </w:tr>
      <w:tr w:rsidR="00BA6338" w:rsidRPr="00D216A4" w14:paraId="4E4DFA55" w14:textId="77777777" w:rsidTr="00704E77">
        <w:tc>
          <w:tcPr>
            <w:tcW w:w="9465" w:type="dxa"/>
            <w:gridSpan w:val="2"/>
            <w:shd w:val="clear" w:color="auto" w:fill="B3B3B3"/>
          </w:tcPr>
          <w:p w14:paraId="0E7C36C6" w14:textId="72AA54E4" w:rsidR="00BA6338" w:rsidRPr="00D216A4" w:rsidRDefault="00BA6338" w:rsidP="00BA6338">
            <w:pPr>
              <w:pStyle w:val="BodyText"/>
              <w:ind w:left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 (pre-registration numbers only)</w:t>
            </w:r>
          </w:p>
        </w:tc>
      </w:tr>
      <w:tr w:rsidR="00BA6338" w:rsidRPr="00D216A4" w14:paraId="000A8C93" w14:textId="77777777" w:rsidTr="00704E77">
        <w:tc>
          <w:tcPr>
            <w:tcW w:w="7368" w:type="dxa"/>
            <w:shd w:val="clear" w:color="auto" w:fill="auto"/>
          </w:tcPr>
          <w:p w14:paraId="00328A7B" w14:textId="2E443883" w:rsidR="00BA6338" w:rsidRPr="00A2524C" w:rsidRDefault="00BA6338" w:rsidP="00BA6338">
            <w:pPr>
              <w:ind w:left="0"/>
              <w:jc w:val="both"/>
              <w:rPr>
                <w:rFonts w:cs="Arial"/>
                <w:spacing w:val="0"/>
                <w:sz w:val="24"/>
                <w:szCs w:val="24"/>
              </w:rPr>
            </w:pPr>
            <w:r w:rsidRPr="00853940">
              <w:rPr>
                <w:rFonts w:cs="Arial"/>
                <w:spacing w:val="0"/>
                <w:sz w:val="24"/>
                <w:szCs w:val="24"/>
              </w:rPr>
              <w:t>Fireside Chat:  "Bringing the Strength &amp; Power of Women to the Workplace."</w:t>
            </w:r>
          </w:p>
        </w:tc>
        <w:tc>
          <w:tcPr>
            <w:tcW w:w="2097" w:type="dxa"/>
            <w:shd w:val="clear" w:color="auto" w:fill="auto"/>
          </w:tcPr>
          <w:p w14:paraId="2DF73720" w14:textId="68C9C944" w:rsidR="00BA6338" w:rsidRPr="00A2524C" w:rsidRDefault="00BA6338" w:rsidP="00BA6338">
            <w:pPr>
              <w:pStyle w:val="BodyTex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</w:t>
            </w:r>
          </w:p>
        </w:tc>
      </w:tr>
      <w:tr w:rsidR="00BA6338" w:rsidRPr="00D216A4" w14:paraId="25552616" w14:textId="77777777" w:rsidTr="00704E77">
        <w:tc>
          <w:tcPr>
            <w:tcW w:w="7368" w:type="dxa"/>
            <w:shd w:val="clear" w:color="auto" w:fill="auto"/>
          </w:tcPr>
          <w:p w14:paraId="2FBF851F" w14:textId="1BDB3175" w:rsidR="00BA6338" w:rsidRPr="00A2524C" w:rsidRDefault="00BA6338" w:rsidP="00BA6338">
            <w:pPr>
              <w:ind w:left="0"/>
              <w:jc w:val="both"/>
              <w:rPr>
                <w:rFonts w:cs="Arial"/>
                <w:spacing w:val="0"/>
                <w:sz w:val="24"/>
                <w:szCs w:val="24"/>
              </w:rPr>
            </w:pPr>
            <w:r>
              <w:rPr>
                <w:rFonts w:cs="Arial"/>
                <w:spacing w:val="0"/>
                <w:sz w:val="24"/>
                <w:szCs w:val="24"/>
              </w:rPr>
              <w:t>WITH Professional Development Coaching Roundtables</w:t>
            </w:r>
          </w:p>
        </w:tc>
        <w:tc>
          <w:tcPr>
            <w:tcW w:w="2097" w:type="dxa"/>
            <w:shd w:val="clear" w:color="auto" w:fill="auto"/>
          </w:tcPr>
          <w:p w14:paraId="6162C60F" w14:textId="525C2EC7" w:rsidR="00BA6338" w:rsidRPr="00A2524C" w:rsidRDefault="00BA6338" w:rsidP="00BA6338">
            <w:pPr>
              <w:pStyle w:val="BodyTex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</w:tr>
    </w:tbl>
    <w:p w14:paraId="1691F502" w14:textId="787114E8" w:rsidR="005C0C5D" w:rsidRDefault="005C0C5D" w:rsidP="002A74A9">
      <w:pPr>
        <w:pStyle w:val="Heading1"/>
        <w:ind w:left="0"/>
        <w:rPr>
          <w:rFonts w:ascii="Arial" w:hAnsi="Arial" w:cs="Arial"/>
          <w:b/>
          <w:caps/>
          <w:sz w:val="24"/>
          <w:szCs w:val="24"/>
        </w:rPr>
      </w:pPr>
    </w:p>
    <w:p w14:paraId="253BF78D" w14:textId="77777777" w:rsidR="005C0C5D" w:rsidRPr="005C0C5D" w:rsidRDefault="005C0C5D" w:rsidP="005C0C5D">
      <w:pPr>
        <w:pStyle w:val="BodyText"/>
      </w:pPr>
    </w:p>
    <w:p w14:paraId="778437A5" w14:textId="35B25C76" w:rsidR="002A74A9" w:rsidRPr="005D50CB" w:rsidRDefault="00544086" w:rsidP="002A74A9">
      <w:pPr>
        <w:pStyle w:val="Heading1"/>
        <w:ind w:left="0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2020</w:t>
      </w:r>
      <w:r w:rsidR="00394910">
        <w:rPr>
          <w:rFonts w:ascii="Arial" w:hAnsi="Arial" w:cs="Arial"/>
          <w:b/>
          <w:caps/>
          <w:sz w:val="24"/>
          <w:szCs w:val="24"/>
        </w:rPr>
        <w:t xml:space="preserve"> </w:t>
      </w:r>
      <w:r w:rsidR="00853940">
        <w:rPr>
          <w:rFonts w:ascii="Arial" w:hAnsi="Arial" w:cs="Arial"/>
          <w:b/>
          <w:caps/>
          <w:sz w:val="24"/>
          <w:szCs w:val="24"/>
        </w:rPr>
        <w:t>WOMEN IN THE HOUSE</w:t>
      </w:r>
      <w:r w:rsidR="00DD13DC" w:rsidRPr="005D50CB">
        <w:rPr>
          <w:rFonts w:ascii="Arial" w:hAnsi="Arial" w:cs="Arial"/>
          <w:b/>
          <w:caps/>
          <w:sz w:val="24"/>
          <w:szCs w:val="24"/>
        </w:rPr>
        <w:t xml:space="preserve"> </w:t>
      </w:r>
      <w:r w:rsidR="005654BB">
        <w:rPr>
          <w:rFonts w:ascii="Arial" w:hAnsi="Arial" w:cs="Arial"/>
          <w:b/>
          <w:caps/>
          <w:sz w:val="24"/>
          <w:szCs w:val="24"/>
        </w:rPr>
        <w:t>Network</w:t>
      </w:r>
      <w:r w:rsidR="00DD13DC" w:rsidRPr="005D50CB">
        <w:rPr>
          <w:rFonts w:ascii="Arial" w:hAnsi="Arial" w:cs="Arial"/>
          <w:b/>
          <w:caps/>
          <w:sz w:val="24"/>
          <w:szCs w:val="24"/>
        </w:rPr>
        <w:t xml:space="preserve"> </w:t>
      </w:r>
      <w:r w:rsidR="002A74A9" w:rsidRPr="005D50CB">
        <w:rPr>
          <w:rFonts w:ascii="Arial" w:hAnsi="Arial" w:cs="Arial"/>
          <w:b/>
          <w:caps/>
          <w:sz w:val="24"/>
          <w:szCs w:val="24"/>
        </w:rPr>
        <w:t>member</w:t>
      </w:r>
      <w:r w:rsidR="00D95AD6" w:rsidRPr="005D50CB">
        <w:rPr>
          <w:rFonts w:ascii="Arial" w:hAnsi="Arial" w:cs="Arial"/>
          <w:b/>
          <w:caps/>
          <w:sz w:val="24"/>
          <w:szCs w:val="24"/>
        </w:rPr>
        <w:t xml:space="preserve"> Sur</w:t>
      </w:r>
      <w:r w:rsidR="00DD13DC" w:rsidRPr="005D50CB">
        <w:rPr>
          <w:rFonts w:ascii="Arial" w:hAnsi="Arial" w:cs="Arial"/>
          <w:b/>
          <w:caps/>
          <w:sz w:val="24"/>
          <w:szCs w:val="24"/>
        </w:rPr>
        <w:t xml:space="preserve">vey </w:t>
      </w:r>
      <w:r w:rsidR="002A74A9" w:rsidRPr="005D50CB">
        <w:rPr>
          <w:rFonts w:ascii="Arial" w:hAnsi="Arial" w:cs="Arial"/>
          <w:b/>
          <w:caps/>
          <w:sz w:val="24"/>
          <w:szCs w:val="24"/>
        </w:rPr>
        <w:t xml:space="preserve">suggested </w:t>
      </w:r>
      <w:r w:rsidR="00402105" w:rsidRPr="005D50CB">
        <w:rPr>
          <w:rFonts w:ascii="Arial" w:hAnsi="Arial" w:cs="Arial"/>
          <w:b/>
          <w:caps/>
          <w:sz w:val="24"/>
          <w:szCs w:val="24"/>
        </w:rPr>
        <w:t>Topics</w:t>
      </w:r>
    </w:p>
    <w:p w14:paraId="44058BAC" w14:textId="77777777" w:rsidR="002A74A9" w:rsidRPr="00333081" w:rsidRDefault="002A74A9" w:rsidP="002A74A9">
      <w:pPr>
        <w:pStyle w:val="BodyText"/>
        <w:ind w:left="0"/>
        <w:rPr>
          <w:sz w:val="24"/>
          <w:szCs w:val="24"/>
          <w:u w:val="single"/>
        </w:rPr>
      </w:pPr>
      <w:r w:rsidRPr="00333081">
        <w:rPr>
          <w:sz w:val="24"/>
          <w:szCs w:val="24"/>
          <w:u w:val="single"/>
        </w:rPr>
        <w:t>Most popular topics, in decreasing order:</w:t>
      </w:r>
    </w:p>
    <w:p w14:paraId="65CB3240" w14:textId="5F99B6BF" w:rsidR="00853940" w:rsidRPr="005C0C5D" w:rsidRDefault="00853940" w:rsidP="002A74A9">
      <w:pPr>
        <w:pStyle w:val="BodyText"/>
        <w:numPr>
          <w:ilvl w:val="0"/>
          <w:numId w:val="14"/>
        </w:numPr>
        <w:spacing w:after="0"/>
        <w:rPr>
          <w:rFonts w:cs="Arial"/>
          <w:sz w:val="24"/>
          <w:szCs w:val="24"/>
        </w:rPr>
      </w:pPr>
      <w:r w:rsidRPr="005C0C5D">
        <w:rPr>
          <w:sz w:val="24"/>
          <w:szCs w:val="24"/>
        </w:rPr>
        <w:lastRenderedPageBreak/>
        <w:t>How to Get On Boards: A Powerful Career Advancement Strategy for Women in Law</w:t>
      </w:r>
    </w:p>
    <w:p w14:paraId="06C4C3C5" w14:textId="783071A9" w:rsidR="00853940" w:rsidRPr="005C0C5D" w:rsidRDefault="00853940" w:rsidP="002A74A9">
      <w:pPr>
        <w:pStyle w:val="BodyText"/>
        <w:numPr>
          <w:ilvl w:val="0"/>
          <w:numId w:val="14"/>
        </w:numPr>
        <w:spacing w:after="0"/>
        <w:rPr>
          <w:rFonts w:cs="Arial"/>
          <w:sz w:val="24"/>
          <w:szCs w:val="24"/>
        </w:rPr>
      </w:pPr>
      <w:r w:rsidRPr="005C0C5D">
        <w:rPr>
          <w:sz w:val="24"/>
          <w:szCs w:val="24"/>
        </w:rPr>
        <w:t>Beyond Unconscious Bias: Shifting Behavior From Intention to Impact</w:t>
      </w:r>
    </w:p>
    <w:p w14:paraId="758559B3" w14:textId="5D4816A6" w:rsidR="005C0C5D" w:rsidRPr="005C0C5D" w:rsidRDefault="005C0C5D" w:rsidP="002A74A9">
      <w:pPr>
        <w:pStyle w:val="BodyText"/>
        <w:numPr>
          <w:ilvl w:val="0"/>
          <w:numId w:val="14"/>
        </w:numPr>
        <w:spacing w:after="0"/>
        <w:rPr>
          <w:rFonts w:cs="Arial"/>
          <w:sz w:val="24"/>
          <w:szCs w:val="24"/>
        </w:rPr>
      </w:pPr>
      <w:r w:rsidRPr="005C0C5D">
        <w:rPr>
          <w:sz w:val="24"/>
          <w:szCs w:val="24"/>
        </w:rPr>
        <w:t>Driving Equality in the Workplace</w:t>
      </w:r>
    </w:p>
    <w:p w14:paraId="7AF9441B" w14:textId="3E34823E" w:rsidR="005C0C5D" w:rsidRPr="005C0C5D" w:rsidRDefault="005C0C5D" w:rsidP="005C0C5D">
      <w:pPr>
        <w:pStyle w:val="BodyText"/>
        <w:numPr>
          <w:ilvl w:val="0"/>
          <w:numId w:val="14"/>
        </w:numPr>
        <w:spacing w:after="0"/>
        <w:rPr>
          <w:rFonts w:cs="Arial"/>
          <w:sz w:val="24"/>
          <w:szCs w:val="24"/>
        </w:rPr>
      </w:pPr>
      <w:r w:rsidRPr="005C0C5D">
        <w:rPr>
          <w:sz w:val="24"/>
          <w:szCs w:val="24"/>
        </w:rPr>
        <w:t>Gender + Race: Addressing Issues of Diversity and Inclusion</w:t>
      </w:r>
    </w:p>
    <w:p w14:paraId="68F9BF6E" w14:textId="49157273" w:rsidR="00352CFE" w:rsidRPr="00D90906" w:rsidRDefault="005C0C5D" w:rsidP="005C0C5D">
      <w:pPr>
        <w:pStyle w:val="BodyText"/>
        <w:numPr>
          <w:ilvl w:val="0"/>
          <w:numId w:val="14"/>
        </w:numPr>
        <w:spacing w:after="0"/>
        <w:rPr>
          <w:rFonts w:cs="Arial"/>
          <w:sz w:val="24"/>
          <w:szCs w:val="24"/>
        </w:rPr>
      </w:pPr>
      <w:r w:rsidRPr="005C0C5D">
        <w:rPr>
          <w:sz w:val="24"/>
          <w:szCs w:val="24"/>
        </w:rPr>
        <w:t>WITH Board Readiness Series, Part II - Adventures in Advocacy</w:t>
      </w:r>
    </w:p>
    <w:p w14:paraId="4585FD35" w14:textId="404FC39A" w:rsidR="00D90906" w:rsidRDefault="00D90906" w:rsidP="00D90906">
      <w:pPr>
        <w:pStyle w:val="BodyText"/>
        <w:spacing w:after="0"/>
        <w:ind w:left="0"/>
        <w:rPr>
          <w:sz w:val="24"/>
          <w:szCs w:val="24"/>
        </w:rPr>
      </w:pPr>
    </w:p>
    <w:p w14:paraId="4F0FD39F" w14:textId="4DFF1B87" w:rsidR="00D90906" w:rsidRPr="00D90906" w:rsidRDefault="00D90906" w:rsidP="00D90906">
      <w:pPr>
        <w:pStyle w:val="BodyText"/>
        <w:spacing w:after="0"/>
        <w:ind w:left="0"/>
        <w:rPr>
          <w:rFonts w:cs="Arial"/>
          <w:sz w:val="24"/>
          <w:szCs w:val="24"/>
          <w:u w:val="single"/>
        </w:rPr>
      </w:pPr>
      <w:r w:rsidRPr="00D90906">
        <w:rPr>
          <w:sz w:val="24"/>
          <w:szCs w:val="24"/>
          <w:u w:val="single"/>
        </w:rPr>
        <w:t>Additional topics provided by members:</w:t>
      </w:r>
    </w:p>
    <w:tbl>
      <w:tblPr>
        <w:tblW w:w="28120" w:type="dxa"/>
        <w:tblLook w:val="04A0" w:firstRow="1" w:lastRow="0" w:firstColumn="1" w:lastColumn="0" w:noHBand="0" w:noVBand="1"/>
      </w:tblPr>
      <w:tblGrid>
        <w:gridCol w:w="28120"/>
      </w:tblGrid>
      <w:tr w:rsidR="00D90906" w:rsidRPr="00D90906" w14:paraId="6870F8EE" w14:textId="77777777" w:rsidTr="00D90906">
        <w:trPr>
          <w:trHeight w:val="290"/>
        </w:trPr>
        <w:tc>
          <w:tcPr>
            <w:tcW w:w="28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F6A62" w14:textId="77777777" w:rsidR="00D90906" w:rsidRPr="00D90906" w:rsidRDefault="00D90906" w:rsidP="00D90906">
            <w:pPr>
              <w:pStyle w:val="ListParagraph"/>
              <w:numPr>
                <w:ilvl w:val="0"/>
                <w:numId w:val="16"/>
              </w:numPr>
              <w:rPr>
                <w:rFonts w:cs="Arial"/>
                <w:spacing w:val="0"/>
                <w:sz w:val="24"/>
                <w:szCs w:val="24"/>
              </w:rPr>
            </w:pPr>
            <w:r w:rsidRPr="00D90906">
              <w:rPr>
                <w:rFonts w:cs="Arial"/>
                <w:spacing w:val="0"/>
                <w:sz w:val="24"/>
                <w:szCs w:val="24"/>
              </w:rPr>
              <w:t>Being Acquired: Private Equity Acquisitions and In House Counsel</w:t>
            </w:r>
          </w:p>
        </w:tc>
      </w:tr>
      <w:tr w:rsidR="00D90906" w:rsidRPr="00D90906" w14:paraId="2467CA9B" w14:textId="77777777" w:rsidTr="00D90906">
        <w:trPr>
          <w:trHeight w:val="290"/>
        </w:trPr>
        <w:tc>
          <w:tcPr>
            <w:tcW w:w="28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ABFAA" w14:textId="77777777" w:rsidR="00D90906" w:rsidRPr="00D90906" w:rsidRDefault="00D90906" w:rsidP="00D90906">
            <w:pPr>
              <w:pStyle w:val="ListParagraph"/>
              <w:numPr>
                <w:ilvl w:val="0"/>
                <w:numId w:val="16"/>
              </w:numPr>
              <w:rPr>
                <w:rFonts w:cs="Arial"/>
                <w:spacing w:val="0"/>
                <w:sz w:val="24"/>
                <w:szCs w:val="24"/>
              </w:rPr>
            </w:pPr>
            <w:r w:rsidRPr="00D90906">
              <w:rPr>
                <w:rFonts w:cs="Arial"/>
                <w:spacing w:val="0"/>
                <w:sz w:val="24"/>
                <w:szCs w:val="24"/>
              </w:rPr>
              <w:t>Career Stages - How to position yourself at any stage</w:t>
            </w:r>
          </w:p>
        </w:tc>
      </w:tr>
      <w:tr w:rsidR="00D90906" w:rsidRPr="00D90906" w14:paraId="39A950CF" w14:textId="77777777" w:rsidTr="00D90906">
        <w:trPr>
          <w:trHeight w:val="290"/>
        </w:trPr>
        <w:tc>
          <w:tcPr>
            <w:tcW w:w="28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45AB9" w14:textId="77777777" w:rsidR="00D90906" w:rsidRPr="00D90906" w:rsidRDefault="00D90906" w:rsidP="00D90906">
            <w:pPr>
              <w:pStyle w:val="ListParagraph"/>
              <w:numPr>
                <w:ilvl w:val="0"/>
                <w:numId w:val="16"/>
              </w:numPr>
              <w:rPr>
                <w:rFonts w:cs="Arial"/>
                <w:spacing w:val="0"/>
                <w:sz w:val="24"/>
                <w:szCs w:val="24"/>
              </w:rPr>
            </w:pPr>
            <w:r w:rsidRPr="00D90906">
              <w:rPr>
                <w:rFonts w:cs="Arial"/>
                <w:spacing w:val="0"/>
                <w:sz w:val="24"/>
                <w:szCs w:val="24"/>
              </w:rPr>
              <w:t>Covid-19-related legal issues</w:t>
            </w:r>
          </w:p>
        </w:tc>
      </w:tr>
      <w:tr w:rsidR="00D90906" w:rsidRPr="00D90906" w14:paraId="74D89020" w14:textId="77777777" w:rsidTr="00D90906">
        <w:trPr>
          <w:trHeight w:val="290"/>
        </w:trPr>
        <w:tc>
          <w:tcPr>
            <w:tcW w:w="28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DFABA" w14:textId="77777777" w:rsidR="00D90906" w:rsidRPr="00D90906" w:rsidRDefault="00D90906" w:rsidP="00D90906">
            <w:pPr>
              <w:pStyle w:val="ListParagraph"/>
              <w:numPr>
                <w:ilvl w:val="0"/>
                <w:numId w:val="16"/>
              </w:numPr>
              <w:rPr>
                <w:rFonts w:cs="Arial"/>
                <w:spacing w:val="0"/>
                <w:sz w:val="24"/>
                <w:szCs w:val="24"/>
              </w:rPr>
            </w:pPr>
            <w:r w:rsidRPr="00D90906">
              <w:rPr>
                <w:rFonts w:cs="Arial"/>
                <w:spacing w:val="0"/>
                <w:sz w:val="24"/>
                <w:szCs w:val="24"/>
              </w:rPr>
              <w:t>Crash Course for New Women in the House at a Mid-Sized Company</w:t>
            </w:r>
          </w:p>
        </w:tc>
      </w:tr>
      <w:tr w:rsidR="00D90906" w:rsidRPr="00D90906" w14:paraId="26719681" w14:textId="77777777" w:rsidTr="00D90906">
        <w:trPr>
          <w:trHeight w:val="290"/>
        </w:trPr>
        <w:tc>
          <w:tcPr>
            <w:tcW w:w="28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E24AC" w14:textId="77777777" w:rsidR="00D90906" w:rsidRPr="00D90906" w:rsidRDefault="00D90906" w:rsidP="00D90906">
            <w:pPr>
              <w:pStyle w:val="ListParagraph"/>
              <w:numPr>
                <w:ilvl w:val="0"/>
                <w:numId w:val="16"/>
              </w:numPr>
              <w:rPr>
                <w:rFonts w:cs="Arial"/>
                <w:spacing w:val="0"/>
                <w:sz w:val="24"/>
                <w:szCs w:val="24"/>
              </w:rPr>
            </w:pPr>
            <w:r w:rsidRPr="00D90906">
              <w:rPr>
                <w:rFonts w:cs="Arial"/>
                <w:spacing w:val="0"/>
                <w:sz w:val="24"/>
                <w:szCs w:val="24"/>
              </w:rPr>
              <w:t>Dealing with unconscious bias</w:t>
            </w:r>
          </w:p>
        </w:tc>
      </w:tr>
      <w:tr w:rsidR="00D90906" w:rsidRPr="00D90906" w14:paraId="2EB0C88F" w14:textId="77777777" w:rsidTr="00D90906">
        <w:trPr>
          <w:trHeight w:val="290"/>
        </w:trPr>
        <w:tc>
          <w:tcPr>
            <w:tcW w:w="28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7994B" w14:textId="77777777" w:rsidR="00D90906" w:rsidRPr="00D90906" w:rsidRDefault="00D90906" w:rsidP="00D90906">
            <w:pPr>
              <w:pStyle w:val="ListParagraph"/>
              <w:numPr>
                <w:ilvl w:val="0"/>
                <w:numId w:val="16"/>
              </w:numPr>
              <w:rPr>
                <w:rFonts w:cs="Arial"/>
                <w:spacing w:val="0"/>
                <w:sz w:val="24"/>
                <w:szCs w:val="24"/>
              </w:rPr>
            </w:pPr>
            <w:r w:rsidRPr="00D90906">
              <w:rPr>
                <w:rFonts w:cs="Arial"/>
                <w:spacing w:val="0"/>
                <w:sz w:val="24"/>
                <w:szCs w:val="24"/>
              </w:rPr>
              <w:t>Disability Inclusion</w:t>
            </w:r>
          </w:p>
        </w:tc>
      </w:tr>
      <w:tr w:rsidR="00D90906" w:rsidRPr="00D90906" w14:paraId="7089F678" w14:textId="77777777" w:rsidTr="00D90906">
        <w:trPr>
          <w:trHeight w:val="290"/>
        </w:trPr>
        <w:tc>
          <w:tcPr>
            <w:tcW w:w="28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93879" w14:textId="77777777" w:rsidR="00405700" w:rsidRDefault="00D90906" w:rsidP="00D90906">
            <w:pPr>
              <w:pStyle w:val="ListParagraph"/>
              <w:numPr>
                <w:ilvl w:val="0"/>
                <w:numId w:val="16"/>
              </w:numPr>
              <w:rPr>
                <w:rFonts w:cs="Arial"/>
                <w:spacing w:val="0"/>
                <w:sz w:val="24"/>
                <w:szCs w:val="24"/>
              </w:rPr>
            </w:pPr>
            <w:r w:rsidRPr="00D90906">
              <w:rPr>
                <w:rFonts w:cs="Arial"/>
                <w:spacing w:val="0"/>
                <w:sz w:val="24"/>
                <w:szCs w:val="24"/>
              </w:rPr>
              <w:t xml:space="preserve">Discussions on compensation, Advocating for (1yr of) paid family leave, Showing up as our </w:t>
            </w:r>
          </w:p>
          <w:p w14:paraId="47983819" w14:textId="77777777" w:rsidR="00405700" w:rsidRDefault="00D90906" w:rsidP="00405700">
            <w:pPr>
              <w:pStyle w:val="ListParagraph"/>
              <w:rPr>
                <w:rFonts w:cs="Arial"/>
                <w:spacing w:val="0"/>
                <w:sz w:val="24"/>
                <w:szCs w:val="24"/>
              </w:rPr>
            </w:pPr>
            <w:r w:rsidRPr="00D90906">
              <w:rPr>
                <w:rFonts w:cs="Arial"/>
                <w:spacing w:val="0"/>
                <w:sz w:val="24"/>
                <w:szCs w:val="24"/>
              </w:rPr>
              <w:t>authentic selves in the workplace, What genuine women's leadership looks like (as opposed to</w:t>
            </w:r>
            <w:r w:rsidR="00405700">
              <w:rPr>
                <w:rFonts w:cs="Arial"/>
                <w:spacing w:val="0"/>
                <w:sz w:val="24"/>
                <w:szCs w:val="24"/>
              </w:rPr>
              <w:t xml:space="preserve"> </w:t>
            </w:r>
          </w:p>
          <w:p w14:paraId="4F0AE898" w14:textId="7092B78B" w:rsidR="00D90906" w:rsidRPr="00D90906" w:rsidRDefault="00D90906" w:rsidP="00405700">
            <w:pPr>
              <w:pStyle w:val="ListParagraph"/>
              <w:rPr>
                <w:rFonts w:cs="Arial"/>
                <w:spacing w:val="0"/>
                <w:sz w:val="24"/>
                <w:szCs w:val="24"/>
              </w:rPr>
            </w:pPr>
            <w:r w:rsidRPr="00D90906">
              <w:rPr>
                <w:rFonts w:cs="Arial"/>
                <w:spacing w:val="0"/>
                <w:sz w:val="24"/>
                <w:szCs w:val="24"/>
              </w:rPr>
              <w:t>functioning in the male status quo).</w:t>
            </w:r>
          </w:p>
        </w:tc>
      </w:tr>
      <w:tr w:rsidR="00D90906" w:rsidRPr="00D90906" w14:paraId="4B99A728" w14:textId="77777777" w:rsidTr="00D90906">
        <w:trPr>
          <w:trHeight w:val="290"/>
        </w:trPr>
        <w:tc>
          <w:tcPr>
            <w:tcW w:w="28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AFBDC" w14:textId="77777777" w:rsidR="00405700" w:rsidRDefault="00D90906" w:rsidP="00D90906">
            <w:pPr>
              <w:pStyle w:val="ListParagraph"/>
              <w:numPr>
                <w:ilvl w:val="0"/>
                <w:numId w:val="16"/>
              </w:numPr>
              <w:rPr>
                <w:rFonts w:cs="Arial"/>
                <w:spacing w:val="0"/>
                <w:sz w:val="24"/>
                <w:szCs w:val="24"/>
              </w:rPr>
            </w:pPr>
            <w:r w:rsidRPr="00D90906">
              <w:rPr>
                <w:rFonts w:cs="Arial"/>
                <w:spacing w:val="0"/>
                <w:sz w:val="24"/>
                <w:szCs w:val="24"/>
              </w:rPr>
              <w:t xml:space="preserve">Equal Pay &amp; Navigating Negotiations Pre-Employment/Post Hire to Fix the "%  of $1 issue" for </w:t>
            </w:r>
          </w:p>
          <w:p w14:paraId="77C13EF8" w14:textId="35ACE070" w:rsidR="00D90906" w:rsidRPr="00D90906" w:rsidRDefault="00D90906" w:rsidP="00405700">
            <w:pPr>
              <w:pStyle w:val="ListParagraph"/>
              <w:rPr>
                <w:rFonts w:cs="Arial"/>
                <w:spacing w:val="0"/>
                <w:sz w:val="24"/>
                <w:szCs w:val="24"/>
              </w:rPr>
            </w:pPr>
            <w:r w:rsidRPr="00D90906">
              <w:rPr>
                <w:rFonts w:cs="Arial"/>
                <w:spacing w:val="0"/>
                <w:sz w:val="24"/>
                <w:szCs w:val="24"/>
              </w:rPr>
              <w:t>women, black women, etc.</w:t>
            </w:r>
          </w:p>
        </w:tc>
      </w:tr>
      <w:tr w:rsidR="00D90906" w:rsidRPr="00D90906" w14:paraId="1FD07DC2" w14:textId="77777777" w:rsidTr="00D90906">
        <w:trPr>
          <w:trHeight w:val="290"/>
        </w:trPr>
        <w:tc>
          <w:tcPr>
            <w:tcW w:w="28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E7522" w14:textId="77777777" w:rsidR="00D90906" w:rsidRPr="00D90906" w:rsidRDefault="00D90906" w:rsidP="00D90906">
            <w:pPr>
              <w:pStyle w:val="ListParagraph"/>
              <w:numPr>
                <w:ilvl w:val="0"/>
                <w:numId w:val="16"/>
              </w:numPr>
              <w:rPr>
                <w:rFonts w:cs="Arial"/>
                <w:spacing w:val="0"/>
                <w:sz w:val="24"/>
                <w:szCs w:val="24"/>
              </w:rPr>
            </w:pPr>
            <w:r w:rsidRPr="00D90906">
              <w:rPr>
                <w:rFonts w:cs="Arial"/>
                <w:spacing w:val="0"/>
                <w:sz w:val="24"/>
                <w:szCs w:val="24"/>
              </w:rPr>
              <w:t>How to Be the Change You Want to See in the World</w:t>
            </w:r>
          </w:p>
        </w:tc>
      </w:tr>
      <w:tr w:rsidR="00D90906" w:rsidRPr="00D90906" w14:paraId="58E17DEE" w14:textId="77777777" w:rsidTr="00D90906">
        <w:trPr>
          <w:trHeight w:val="290"/>
        </w:trPr>
        <w:tc>
          <w:tcPr>
            <w:tcW w:w="28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53E3D" w14:textId="77777777" w:rsidR="00D90906" w:rsidRPr="00D90906" w:rsidRDefault="00D90906" w:rsidP="00D90906">
            <w:pPr>
              <w:pStyle w:val="ListParagraph"/>
              <w:numPr>
                <w:ilvl w:val="0"/>
                <w:numId w:val="16"/>
              </w:numPr>
              <w:rPr>
                <w:rFonts w:cs="Arial"/>
                <w:spacing w:val="0"/>
                <w:sz w:val="24"/>
                <w:szCs w:val="24"/>
              </w:rPr>
            </w:pPr>
            <w:r w:rsidRPr="00D90906">
              <w:rPr>
                <w:rFonts w:cs="Arial"/>
                <w:spacing w:val="0"/>
                <w:sz w:val="24"/>
                <w:szCs w:val="24"/>
              </w:rPr>
              <w:t>How to Find a Mentor/How to Be a Mentor</w:t>
            </w:r>
            <w:r w:rsidRPr="00D90906">
              <w:rPr>
                <w:rFonts w:cs="Arial"/>
                <w:spacing w:val="0"/>
                <w:sz w:val="24"/>
                <w:szCs w:val="24"/>
              </w:rPr>
              <w:br/>
              <w:t>Making Career Shifts (moving to different practice areas or technical industries)</w:t>
            </w:r>
          </w:p>
        </w:tc>
      </w:tr>
      <w:tr w:rsidR="00D90906" w:rsidRPr="00D90906" w14:paraId="3511AFBB" w14:textId="77777777" w:rsidTr="00D90906">
        <w:trPr>
          <w:trHeight w:val="290"/>
        </w:trPr>
        <w:tc>
          <w:tcPr>
            <w:tcW w:w="28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5639A" w14:textId="77777777" w:rsidR="00405700" w:rsidRDefault="00D90906" w:rsidP="00D90906">
            <w:pPr>
              <w:pStyle w:val="ListParagraph"/>
              <w:numPr>
                <w:ilvl w:val="0"/>
                <w:numId w:val="16"/>
              </w:numPr>
              <w:rPr>
                <w:rFonts w:cs="Arial"/>
                <w:spacing w:val="0"/>
                <w:sz w:val="24"/>
                <w:szCs w:val="24"/>
              </w:rPr>
            </w:pPr>
            <w:r w:rsidRPr="00D90906">
              <w:rPr>
                <w:rFonts w:cs="Arial"/>
                <w:spacing w:val="0"/>
                <w:sz w:val="24"/>
                <w:szCs w:val="24"/>
              </w:rPr>
              <w:t xml:space="preserve">I personally really enjoyed the Metrics, Data, Analysis - How Legal Can Show Value In </w:t>
            </w:r>
          </w:p>
          <w:p w14:paraId="600029AE" w14:textId="77777777" w:rsidR="00405700" w:rsidRDefault="00D90906" w:rsidP="00405700">
            <w:pPr>
              <w:pStyle w:val="ListParagraph"/>
              <w:rPr>
                <w:rFonts w:cs="Arial"/>
                <w:spacing w:val="0"/>
                <w:sz w:val="24"/>
                <w:szCs w:val="24"/>
              </w:rPr>
            </w:pPr>
            <w:r w:rsidRPr="00D90906">
              <w:rPr>
                <w:rFonts w:cs="Arial"/>
                <w:spacing w:val="0"/>
                <w:sz w:val="24"/>
                <w:szCs w:val="24"/>
              </w:rPr>
              <w:t>Advancing The Business from this year's session.  I think that is a relevant topic for years to</w:t>
            </w:r>
            <w:r w:rsidR="00405700">
              <w:rPr>
                <w:rFonts w:cs="Arial"/>
                <w:spacing w:val="0"/>
                <w:sz w:val="24"/>
                <w:szCs w:val="24"/>
              </w:rPr>
              <w:t xml:space="preserve"> </w:t>
            </w:r>
          </w:p>
          <w:p w14:paraId="58DC5F52" w14:textId="77777777" w:rsidR="00405700" w:rsidRDefault="00D90906" w:rsidP="00405700">
            <w:pPr>
              <w:pStyle w:val="ListParagraph"/>
              <w:rPr>
                <w:rFonts w:cs="Arial"/>
                <w:spacing w:val="0"/>
                <w:sz w:val="24"/>
                <w:szCs w:val="24"/>
              </w:rPr>
            </w:pPr>
            <w:r w:rsidRPr="00D90906">
              <w:rPr>
                <w:rFonts w:cs="Arial"/>
                <w:spacing w:val="0"/>
                <w:sz w:val="24"/>
                <w:szCs w:val="24"/>
              </w:rPr>
              <w:t xml:space="preserve">come given the value actual metrics, data, and analysis is a necessary, but how to track those </w:t>
            </w:r>
          </w:p>
          <w:p w14:paraId="5DA8F025" w14:textId="014BED54" w:rsidR="00D90906" w:rsidRPr="00D90906" w:rsidRDefault="00D90906" w:rsidP="00405700">
            <w:pPr>
              <w:pStyle w:val="ListParagraph"/>
              <w:rPr>
                <w:rFonts w:cs="Arial"/>
                <w:spacing w:val="0"/>
                <w:sz w:val="24"/>
                <w:szCs w:val="24"/>
              </w:rPr>
            </w:pPr>
            <w:r w:rsidRPr="00D90906">
              <w:rPr>
                <w:rFonts w:cs="Arial"/>
                <w:spacing w:val="0"/>
                <w:sz w:val="24"/>
                <w:szCs w:val="24"/>
              </w:rPr>
              <w:t>effectively isn't always readily known.</w:t>
            </w:r>
          </w:p>
        </w:tc>
      </w:tr>
      <w:tr w:rsidR="00D90906" w:rsidRPr="00D90906" w14:paraId="53A8EDCF" w14:textId="77777777" w:rsidTr="00D90906">
        <w:trPr>
          <w:trHeight w:val="290"/>
        </w:trPr>
        <w:tc>
          <w:tcPr>
            <w:tcW w:w="28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F6F2E" w14:textId="77777777" w:rsidR="00D90906" w:rsidRPr="00D90906" w:rsidRDefault="00D90906" w:rsidP="00D90906">
            <w:pPr>
              <w:pStyle w:val="ListParagraph"/>
              <w:numPr>
                <w:ilvl w:val="0"/>
                <w:numId w:val="16"/>
              </w:numPr>
              <w:rPr>
                <w:rFonts w:cs="Arial"/>
                <w:spacing w:val="0"/>
                <w:sz w:val="24"/>
                <w:szCs w:val="24"/>
              </w:rPr>
            </w:pPr>
            <w:r w:rsidRPr="00D90906">
              <w:rPr>
                <w:rFonts w:cs="Arial"/>
                <w:spacing w:val="0"/>
                <w:sz w:val="24"/>
                <w:szCs w:val="24"/>
              </w:rPr>
              <w:t>Positioning yourself to be a General Counsel or Chief Compliance Officer</w:t>
            </w:r>
          </w:p>
        </w:tc>
      </w:tr>
      <w:tr w:rsidR="00D90906" w:rsidRPr="00D90906" w14:paraId="378836BD" w14:textId="77777777" w:rsidTr="00D90906">
        <w:trPr>
          <w:trHeight w:val="290"/>
        </w:trPr>
        <w:tc>
          <w:tcPr>
            <w:tcW w:w="28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7FD97" w14:textId="77777777" w:rsidR="00D90906" w:rsidRPr="00D90906" w:rsidRDefault="00D90906" w:rsidP="00D90906">
            <w:pPr>
              <w:pStyle w:val="ListParagraph"/>
              <w:numPr>
                <w:ilvl w:val="0"/>
                <w:numId w:val="16"/>
              </w:numPr>
              <w:rPr>
                <w:rFonts w:cs="Arial"/>
                <w:spacing w:val="0"/>
                <w:sz w:val="24"/>
                <w:szCs w:val="24"/>
              </w:rPr>
            </w:pPr>
            <w:r w:rsidRPr="00D90906">
              <w:rPr>
                <w:rFonts w:cs="Arial"/>
                <w:spacing w:val="0"/>
                <w:sz w:val="24"/>
                <w:szCs w:val="24"/>
              </w:rPr>
              <w:t>Salary negotiation, practical ways of handling sexual harassment</w:t>
            </w:r>
          </w:p>
        </w:tc>
      </w:tr>
      <w:tr w:rsidR="00D90906" w:rsidRPr="00D90906" w14:paraId="084B0F3D" w14:textId="77777777" w:rsidTr="00D90906">
        <w:trPr>
          <w:trHeight w:val="60"/>
        </w:trPr>
        <w:tc>
          <w:tcPr>
            <w:tcW w:w="28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8C2EE" w14:textId="77777777" w:rsidR="00D90906" w:rsidRPr="00D90906" w:rsidRDefault="00D90906" w:rsidP="00D90906">
            <w:pPr>
              <w:pStyle w:val="ListParagraph"/>
              <w:numPr>
                <w:ilvl w:val="0"/>
                <w:numId w:val="16"/>
              </w:numPr>
              <w:rPr>
                <w:rFonts w:cs="Arial"/>
                <w:spacing w:val="0"/>
                <w:sz w:val="24"/>
                <w:szCs w:val="24"/>
              </w:rPr>
            </w:pPr>
            <w:r w:rsidRPr="00D90906">
              <w:rPr>
                <w:rFonts w:cs="Arial"/>
                <w:spacing w:val="0"/>
                <w:sz w:val="24"/>
                <w:szCs w:val="24"/>
              </w:rPr>
              <w:t>Techniques for Managing Challenging Conversations</w:t>
            </w:r>
          </w:p>
        </w:tc>
      </w:tr>
    </w:tbl>
    <w:p w14:paraId="4ECFF441" w14:textId="77777777" w:rsidR="00D90906" w:rsidRPr="005C0C5D" w:rsidRDefault="00D90906" w:rsidP="00D90906">
      <w:pPr>
        <w:pStyle w:val="BodyText"/>
        <w:spacing w:after="0"/>
        <w:ind w:left="0"/>
        <w:rPr>
          <w:rFonts w:cs="Arial"/>
          <w:sz w:val="24"/>
          <w:szCs w:val="24"/>
        </w:rPr>
      </w:pPr>
    </w:p>
    <w:p w14:paraId="161F760D" w14:textId="77777777" w:rsidR="002A74A9" w:rsidRDefault="002A74A9" w:rsidP="00D7205D">
      <w:pPr>
        <w:pStyle w:val="Heading1"/>
        <w:ind w:left="0"/>
        <w:rPr>
          <w:caps/>
          <w:sz w:val="24"/>
          <w:szCs w:val="24"/>
        </w:rPr>
      </w:pPr>
    </w:p>
    <w:p w14:paraId="03D055D2" w14:textId="5581CC8E" w:rsidR="00402105" w:rsidRPr="005D50CB" w:rsidRDefault="00402105" w:rsidP="00D7205D">
      <w:pPr>
        <w:pStyle w:val="Heading1"/>
        <w:ind w:left="0"/>
        <w:rPr>
          <w:rFonts w:ascii="Arial" w:hAnsi="Arial" w:cs="Arial"/>
          <w:b/>
          <w:caps/>
          <w:sz w:val="24"/>
          <w:szCs w:val="24"/>
        </w:rPr>
      </w:pPr>
      <w:r w:rsidRPr="005D50CB">
        <w:rPr>
          <w:rFonts w:ascii="Arial" w:hAnsi="Arial" w:cs="Arial"/>
          <w:b/>
          <w:caps/>
          <w:sz w:val="24"/>
          <w:szCs w:val="24"/>
        </w:rPr>
        <w:t>201</w:t>
      </w:r>
      <w:r w:rsidR="005C0C5D">
        <w:rPr>
          <w:rFonts w:ascii="Arial" w:hAnsi="Arial" w:cs="Arial"/>
          <w:b/>
          <w:caps/>
          <w:sz w:val="24"/>
          <w:szCs w:val="24"/>
        </w:rPr>
        <w:t>9</w:t>
      </w:r>
      <w:r w:rsidR="002E4DDC">
        <w:rPr>
          <w:rFonts w:ascii="Arial" w:hAnsi="Arial" w:cs="Arial"/>
          <w:b/>
          <w:caps/>
          <w:sz w:val="24"/>
          <w:szCs w:val="24"/>
        </w:rPr>
        <w:t>-20</w:t>
      </w:r>
      <w:r w:rsidR="00544086">
        <w:rPr>
          <w:rFonts w:ascii="Arial" w:hAnsi="Arial" w:cs="Arial"/>
          <w:b/>
          <w:caps/>
          <w:sz w:val="24"/>
          <w:szCs w:val="24"/>
        </w:rPr>
        <w:t>20</w:t>
      </w:r>
      <w:r w:rsidR="00EA7AFC" w:rsidRPr="005D50CB">
        <w:rPr>
          <w:rFonts w:ascii="Arial" w:hAnsi="Arial" w:cs="Arial"/>
          <w:b/>
          <w:caps/>
          <w:sz w:val="24"/>
          <w:szCs w:val="24"/>
        </w:rPr>
        <w:t xml:space="preserve"> </w:t>
      </w:r>
      <w:r w:rsidR="005C0C5D">
        <w:rPr>
          <w:rFonts w:ascii="Arial" w:hAnsi="Arial" w:cs="Arial"/>
          <w:b/>
          <w:caps/>
          <w:sz w:val="24"/>
          <w:szCs w:val="24"/>
        </w:rPr>
        <w:t>Women in the House</w:t>
      </w:r>
      <w:r w:rsidR="00EA7AFC" w:rsidRPr="005D50CB">
        <w:rPr>
          <w:rFonts w:ascii="Arial" w:hAnsi="Arial" w:cs="Arial"/>
          <w:b/>
          <w:caps/>
          <w:sz w:val="24"/>
          <w:szCs w:val="24"/>
        </w:rPr>
        <w:t xml:space="preserve"> </w:t>
      </w:r>
      <w:r w:rsidR="005654BB">
        <w:rPr>
          <w:rFonts w:ascii="Arial" w:hAnsi="Arial" w:cs="Arial"/>
          <w:b/>
          <w:caps/>
          <w:sz w:val="24"/>
          <w:szCs w:val="24"/>
        </w:rPr>
        <w:t>Network</w:t>
      </w:r>
      <w:r w:rsidRPr="005D50CB">
        <w:rPr>
          <w:rFonts w:ascii="Arial" w:hAnsi="Arial" w:cs="Arial"/>
          <w:b/>
          <w:caps/>
          <w:sz w:val="24"/>
          <w:szCs w:val="24"/>
        </w:rPr>
        <w:t xml:space="preserve"> </w:t>
      </w:r>
      <w:r w:rsidR="003503F3" w:rsidRPr="005D50CB">
        <w:rPr>
          <w:rFonts w:ascii="Arial" w:hAnsi="Arial" w:cs="Arial"/>
          <w:b/>
          <w:caps/>
          <w:sz w:val="24"/>
          <w:szCs w:val="24"/>
        </w:rPr>
        <w:t>Online Event</w:t>
      </w:r>
      <w:r w:rsidRPr="005D50CB">
        <w:rPr>
          <w:rFonts w:ascii="Arial" w:hAnsi="Arial" w:cs="Arial"/>
          <w:b/>
          <w:caps/>
          <w:sz w:val="24"/>
          <w:szCs w:val="24"/>
        </w:rPr>
        <w:t xml:space="preserve"> Attendance Numbers</w:t>
      </w:r>
    </w:p>
    <w:p w14:paraId="70CFFF23" w14:textId="77777777" w:rsidR="00F82FDF" w:rsidRPr="009F348A" w:rsidRDefault="00F82FDF" w:rsidP="00F82FDF">
      <w:pPr>
        <w:pStyle w:val="BodyText"/>
        <w:ind w:left="0"/>
        <w:rPr>
          <w:sz w:val="22"/>
          <w:szCs w:val="22"/>
        </w:rPr>
      </w:pPr>
      <w:r w:rsidRPr="00272FB7">
        <w:rPr>
          <w:sz w:val="22"/>
          <w:szCs w:val="22"/>
          <w:u w:val="single"/>
        </w:rPr>
        <w:t>APAC Call</w:t>
      </w:r>
      <w:r>
        <w:rPr>
          <w:sz w:val="22"/>
          <w:szCs w:val="22"/>
        </w:rPr>
        <w:t xml:space="preserve"> (APAC) </w:t>
      </w:r>
      <w:r w:rsidRPr="009F348A">
        <w:rPr>
          <w:sz w:val="22"/>
          <w:szCs w:val="22"/>
        </w:rPr>
        <w:t>– One-hour live presentations on the latest legal trends</w:t>
      </w:r>
      <w:r>
        <w:rPr>
          <w:sz w:val="22"/>
          <w:szCs w:val="22"/>
        </w:rPr>
        <w:t xml:space="preserve"> affecting organizations in the Asia-Pacific region and multinational companies</w:t>
      </w:r>
      <w:r w:rsidRPr="009F348A">
        <w:rPr>
          <w:sz w:val="22"/>
          <w:szCs w:val="22"/>
        </w:rPr>
        <w:t>. Available live or on-demand through the ACC Education Archive. CLE/CPD credit available for a fee.</w:t>
      </w:r>
    </w:p>
    <w:p w14:paraId="767BCAE9" w14:textId="77777777" w:rsidR="00F82FDF" w:rsidRPr="009F348A" w:rsidRDefault="00F82FDF" w:rsidP="00F82FDF">
      <w:pPr>
        <w:pStyle w:val="BodyText"/>
        <w:ind w:left="0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EMEA Call (EMEA) </w:t>
      </w:r>
      <w:r w:rsidRPr="009F348A">
        <w:rPr>
          <w:sz w:val="22"/>
          <w:szCs w:val="22"/>
        </w:rPr>
        <w:t xml:space="preserve">– </w:t>
      </w:r>
      <w:r>
        <w:rPr>
          <w:sz w:val="22"/>
          <w:szCs w:val="22"/>
        </w:rPr>
        <w:t>Thirty-minute-one hour</w:t>
      </w:r>
      <w:r w:rsidRPr="009F348A">
        <w:rPr>
          <w:sz w:val="22"/>
          <w:szCs w:val="22"/>
        </w:rPr>
        <w:t xml:space="preserve"> live presentations on the latest legal trends</w:t>
      </w:r>
      <w:r>
        <w:rPr>
          <w:sz w:val="22"/>
          <w:szCs w:val="22"/>
        </w:rPr>
        <w:t xml:space="preserve"> affecting organizations in Europe, Africa, and/or the Middle East and multinational companies</w:t>
      </w:r>
      <w:r w:rsidRPr="009F348A">
        <w:rPr>
          <w:sz w:val="22"/>
          <w:szCs w:val="22"/>
        </w:rPr>
        <w:t>. Available live or on-demand through the ACC Education Archive.</w:t>
      </w:r>
      <w:r>
        <w:rPr>
          <w:sz w:val="22"/>
          <w:szCs w:val="22"/>
        </w:rPr>
        <w:t xml:space="preserve"> </w:t>
      </w:r>
      <w:r w:rsidRPr="009F348A">
        <w:rPr>
          <w:sz w:val="22"/>
          <w:szCs w:val="22"/>
        </w:rPr>
        <w:t>No CLE/CPD credit available.</w:t>
      </w:r>
    </w:p>
    <w:p w14:paraId="06244DC0" w14:textId="62D52F07" w:rsidR="00F82FDF" w:rsidRDefault="00F82FDF" w:rsidP="00F82FDF">
      <w:pPr>
        <w:pStyle w:val="BodyText"/>
        <w:ind w:left="0"/>
        <w:rPr>
          <w:sz w:val="22"/>
          <w:szCs w:val="22"/>
        </w:rPr>
      </w:pPr>
      <w:r w:rsidRPr="009F348A">
        <w:rPr>
          <w:sz w:val="22"/>
          <w:szCs w:val="22"/>
          <w:u w:val="single"/>
        </w:rPr>
        <w:t>Legal Quick Hit (LQH)</w:t>
      </w:r>
      <w:r>
        <w:rPr>
          <w:sz w:val="22"/>
          <w:szCs w:val="22"/>
        </w:rPr>
        <w:t xml:space="preserve"> – Short (20 to 45</w:t>
      </w:r>
      <w:r w:rsidRPr="009F348A">
        <w:rPr>
          <w:sz w:val="22"/>
          <w:szCs w:val="22"/>
        </w:rPr>
        <w:t xml:space="preserve">-minute) presentations on the latest legal trends made on the monthly </w:t>
      </w:r>
      <w:r w:rsidR="005654BB">
        <w:rPr>
          <w:sz w:val="22"/>
          <w:szCs w:val="22"/>
        </w:rPr>
        <w:t>Network</w:t>
      </w:r>
      <w:r w:rsidRPr="009F348A">
        <w:rPr>
          <w:sz w:val="22"/>
          <w:szCs w:val="22"/>
        </w:rPr>
        <w:t xml:space="preserve"> Teleconference calls. Available live or on-demand through the ACC Education Archive. No CLE/CPD credit available.</w:t>
      </w:r>
    </w:p>
    <w:p w14:paraId="39C77107" w14:textId="77777777" w:rsidR="00F82FDF" w:rsidRPr="009F348A" w:rsidRDefault="00F82FDF" w:rsidP="00F82FDF">
      <w:pPr>
        <w:pStyle w:val="BodyText"/>
        <w:ind w:left="0"/>
        <w:rPr>
          <w:sz w:val="22"/>
          <w:szCs w:val="22"/>
        </w:rPr>
      </w:pPr>
      <w:r>
        <w:rPr>
          <w:sz w:val="22"/>
          <w:szCs w:val="22"/>
          <w:u w:val="single"/>
        </w:rPr>
        <w:lastRenderedPageBreak/>
        <w:t>Roundtable Discussion</w:t>
      </w:r>
      <w:r w:rsidRPr="009F348A">
        <w:rPr>
          <w:sz w:val="22"/>
          <w:szCs w:val="22"/>
          <w:u w:val="single"/>
        </w:rPr>
        <w:t xml:space="preserve"> (</w:t>
      </w:r>
      <w:r>
        <w:rPr>
          <w:sz w:val="22"/>
          <w:szCs w:val="22"/>
          <w:u w:val="single"/>
        </w:rPr>
        <w:t>R</w:t>
      </w:r>
      <w:r w:rsidRPr="009F348A">
        <w:rPr>
          <w:sz w:val="22"/>
          <w:szCs w:val="22"/>
          <w:u w:val="single"/>
        </w:rPr>
        <w:t>)</w:t>
      </w:r>
      <w:r w:rsidRPr="009F348A">
        <w:rPr>
          <w:sz w:val="22"/>
          <w:szCs w:val="22"/>
        </w:rPr>
        <w:t xml:space="preserve"> – </w:t>
      </w:r>
      <w:r>
        <w:rPr>
          <w:sz w:val="22"/>
          <w:szCs w:val="22"/>
        </w:rPr>
        <w:t>Thirty-minute-one hour</w:t>
      </w:r>
      <w:r w:rsidRPr="009F348A">
        <w:rPr>
          <w:sz w:val="22"/>
          <w:szCs w:val="22"/>
        </w:rPr>
        <w:t xml:space="preserve"> live presentations on the latest legal trends </w:t>
      </w:r>
      <w:r>
        <w:rPr>
          <w:sz w:val="22"/>
          <w:szCs w:val="22"/>
        </w:rPr>
        <w:t>featuring an interactive discussion between two or more industry or topic area experts</w:t>
      </w:r>
      <w:r w:rsidRPr="009F348A">
        <w:rPr>
          <w:sz w:val="22"/>
          <w:szCs w:val="22"/>
        </w:rPr>
        <w:t>. Available live or on-demand through the ACC Education Archive. No CLE/CPD credit available.</w:t>
      </w:r>
    </w:p>
    <w:p w14:paraId="3520E29A" w14:textId="49A20024" w:rsidR="001E7EFB" w:rsidRDefault="00F82FDF" w:rsidP="00402105">
      <w:pPr>
        <w:pStyle w:val="BodyText"/>
        <w:ind w:left="0"/>
        <w:rPr>
          <w:sz w:val="22"/>
          <w:szCs w:val="22"/>
        </w:rPr>
      </w:pPr>
      <w:r w:rsidRPr="009F348A">
        <w:rPr>
          <w:sz w:val="22"/>
          <w:szCs w:val="22"/>
          <w:u w:val="single"/>
        </w:rPr>
        <w:t>Webcast (W)</w:t>
      </w:r>
      <w:r w:rsidRPr="009F348A">
        <w:rPr>
          <w:sz w:val="22"/>
          <w:szCs w:val="22"/>
        </w:rPr>
        <w:t xml:space="preserve"> – One-hour live presentations on the latest legal trends. Available live or on-demand through the ACC Education Archive. CLE/CPD credit available for a fee.</w:t>
      </w:r>
    </w:p>
    <w:p w14:paraId="051A15C9" w14:textId="77777777" w:rsidR="009E23FB" w:rsidRPr="00F82FDF" w:rsidRDefault="009E23FB" w:rsidP="00402105">
      <w:pPr>
        <w:pStyle w:val="BodyText"/>
        <w:ind w:left="0"/>
        <w:rPr>
          <w:sz w:val="22"/>
          <w:szCs w:val="22"/>
        </w:rPr>
      </w:pPr>
    </w:p>
    <w:tbl>
      <w:tblPr>
        <w:tblStyle w:val="MediumShading1"/>
        <w:tblW w:w="9816" w:type="dxa"/>
        <w:tblBorders>
          <w:insideV w:val="single" w:sz="8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278"/>
        <w:gridCol w:w="6094"/>
        <w:gridCol w:w="1112"/>
        <w:gridCol w:w="1332"/>
      </w:tblGrid>
      <w:tr w:rsidR="00365C11" w:rsidRPr="00D216A4" w14:paraId="02F0F009" w14:textId="77777777" w:rsidTr="002E4D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8AABF59" w14:textId="3C795833" w:rsidR="00365C11" w:rsidRPr="003503F3" w:rsidRDefault="00365C11" w:rsidP="00FF2FDD">
            <w:pPr>
              <w:pStyle w:val="BodyText"/>
              <w:ind w:left="0"/>
              <w:jc w:val="left"/>
              <w:rPr>
                <w:sz w:val="24"/>
                <w:szCs w:val="24"/>
              </w:rPr>
            </w:pPr>
            <w:r w:rsidRPr="003503F3">
              <w:rPr>
                <w:sz w:val="24"/>
                <w:szCs w:val="24"/>
              </w:rPr>
              <w:t>Date</w:t>
            </w:r>
          </w:p>
        </w:tc>
        <w:tc>
          <w:tcPr>
            <w:tcW w:w="60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97B774C" w14:textId="561AC1E6" w:rsidR="00365C11" w:rsidRPr="003503F3" w:rsidRDefault="00A92561" w:rsidP="00FF2FDD">
            <w:pPr>
              <w:pStyle w:val="BodyText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503F3">
              <w:rPr>
                <w:sz w:val="24"/>
                <w:szCs w:val="24"/>
              </w:rPr>
              <w:t xml:space="preserve"> </w:t>
            </w:r>
            <w:r w:rsidR="00365C11" w:rsidRPr="003503F3">
              <w:rPr>
                <w:sz w:val="24"/>
                <w:szCs w:val="24"/>
              </w:rPr>
              <w:t>Event Title</w:t>
            </w:r>
            <w:r w:rsidRPr="003503F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09C80C4" w14:textId="3948C6B8" w:rsidR="00365C11" w:rsidRPr="003503F3" w:rsidRDefault="003503F3" w:rsidP="00FF2FDD">
            <w:pPr>
              <w:pStyle w:val="BodyText"/>
              <w:ind w:left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503F3">
              <w:rPr>
                <w:sz w:val="24"/>
                <w:szCs w:val="24"/>
              </w:rPr>
              <w:t>Event Type</w:t>
            </w:r>
          </w:p>
        </w:tc>
        <w:tc>
          <w:tcPr>
            <w:tcW w:w="13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F04B718" w14:textId="66A8A353" w:rsidR="00365C11" w:rsidRPr="003503F3" w:rsidRDefault="003503F3" w:rsidP="00FF2FDD">
            <w:pPr>
              <w:pStyle w:val="BodyText"/>
              <w:ind w:left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503F3">
              <w:rPr>
                <w:sz w:val="24"/>
                <w:szCs w:val="24"/>
              </w:rPr>
              <w:t>Views</w:t>
            </w:r>
          </w:p>
        </w:tc>
      </w:tr>
      <w:tr w:rsidR="002E4DDC" w:rsidRPr="00975827" w14:paraId="78C1E8A4" w14:textId="77777777" w:rsidTr="00B331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6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6990F2DD" w14:textId="6304976D" w:rsidR="002E4DDC" w:rsidRPr="003503F3" w:rsidRDefault="002E4DDC" w:rsidP="003503F3">
            <w:pPr>
              <w:ind w:left="0"/>
              <w:rPr>
                <w:color w:val="000000"/>
                <w:spacing w:val="0"/>
                <w:sz w:val="24"/>
                <w:szCs w:val="24"/>
              </w:rPr>
            </w:pPr>
            <w:r>
              <w:rPr>
                <w:color w:val="000000"/>
                <w:spacing w:val="0"/>
                <w:sz w:val="24"/>
                <w:szCs w:val="24"/>
              </w:rPr>
              <w:t>201</w:t>
            </w:r>
            <w:r w:rsidR="007F3292">
              <w:rPr>
                <w:color w:val="000000"/>
                <w:spacing w:val="0"/>
                <w:sz w:val="24"/>
                <w:szCs w:val="24"/>
              </w:rPr>
              <w:t>8</w:t>
            </w:r>
            <w:r>
              <w:rPr>
                <w:color w:val="000000"/>
                <w:spacing w:val="0"/>
                <w:sz w:val="24"/>
                <w:szCs w:val="24"/>
              </w:rPr>
              <w:t xml:space="preserve"> - 20</w:t>
            </w:r>
            <w:r w:rsidR="00544086">
              <w:rPr>
                <w:color w:val="000000"/>
                <w:spacing w:val="0"/>
                <w:sz w:val="24"/>
                <w:szCs w:val="24"/>
              </w:rPr>
              <w:t>20</w:t>
            </w:r>
          </w:p>
        </w:tc>
      </w:tr>
      <w:tr w:rsidR="00BA6338" w:rsidRPr="00975827" w14:paraId="41466108" w14:textId="77777777" w:rsidTr="00BA63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D5A01" w14:textId="652B2465" w:rsidR="00BA6338" w:rsidRDefault="00BA6338" w:rsidP="00BA6338">
            <w:pPr>
              <w:ind w:left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8/11/2020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28CAB" w14:textId="622D1CEF" w:rsidR="00BA6338" w:rsidRPr="00544086" w:rsidRDefault="00BA6338" w:rsidP="00BA6338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spacing w:val="0"/>
              </w:rPr>
            </w:pPr>
            <w:r w:rsidRPr="00BA6338">
              <w:rPr>
                <w:rFonts w:ascii="Calibri" w:hAnsi="Calibri" w:cs="Calibri"/>
                <w:color w:val="000000"/>
                <w:spacing w:val="0"/>
              </w:rPr>
              <w:t>The Whole is Greater Than the Sum of Its Parts: Recruiting Tips for Maintaining a Culture of Belonging &amp; Inclusion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B275B" w14:textId="055F4D87" w:rsidR="00BA6338" w:rsidRPr="00FF3474" w:rsidRDefault="00BA6338" w:rsidP="00BA6338">
            <w:pPr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9D2607">
              <w:rPr>
                <w:rFonts w:cs="Arial"/>
                <w:color w:val="000000"/>
              </w:rPr>
              <w:t>LQH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1A07A" w14:textId="551C022C" w:rsidR="00BA6338" w:rsidRDefault="00BA6338" w:rsidP="00BA6338">
            <w:pPr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BA6338" w:rsidRPr="00975827" w14:paraId="496EFE6A" w14:textId="77777777" w:rsidTr="00BA6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53B49" w14:textId="77ACCF26" w:rsidR="00BA6338" w:rsidRDefault="00BA6338" w:rsidP="00BA6338">
            <w:pPr>
              <w:ind w:left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7/8/2020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02F05" w14:textId="0E6ADF40" w:rsidR="00BA6338" w:rsidRPr="00544086" w:rsidRDefault="00BA6338" w:rsidP="00BA6338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pacing w:val="0"/>
              </w:rPr>
            </w:pPr>
            <w:r w:rsidRPr="00BA6338">
              <w:rPr>
                <w:rFonts w:ascii="Calibri" w:hAnsi="Calibri" w:cs="Calibri"/>
                <w:color w:val="000000"/>
                <w:spacing w:val="0"/>
              </w:rPr>
              <w:t>Leading Through Crisis - What 2020 Has Taught Us So Far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8A1F1" w14:textId="342DE665" w:rsidR="00BA6338" w:rsidRPr="00FF3474" w:rsidRDefault="00BA6338" w:rsidP="00BA6338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9D2607">
              <w:rPr>
                <w:rFonts w:cs="Arial"/>
                <w:color w:val="000000"/>
              </w:rPr>
              <w:t>LQH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96D33" w14:textId="5B5C8AE2" w:rsidR="00BA6338" w:rsidRDefault="007F3292" w:rsidP="00BA6338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BA6338" w:rsidRPr="00975827" w14:paraId="013C9756" w14:textId="77777777" w:rsidTr="00BA63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30DE3" w14:textId="673917A6" w:rsidR="00BA6338" w:rsidRDefault="00BA6338" w:rsidP="00BA6338">
            <w:pPr>
              <w:ind w:left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5/12/2020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8E16" w14:textId="5519C51E" w:rsidR="00BA6338" w:rsidRPr="00544086" w:rsidRDefault="00BA6338" w:rsidP="00BA6338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spacing w:val="0"/>
              </w:rPr>
            </w:pPr>
            <w:r w:rsidRPr="00BA6338">
              <w:rPr>
                <w:rFonts w:ascii="Calibri" w:hAnsi="Calibri" w:cs="Calibri"/>
                <w:color w:val="000000"/>
                <w:spacing w:val="0"/>
              </w:rPr>
              <w:t>The Unique And Cutting Edge Issues Currently Facing the C-Suite and Boards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FCCEA" w14:textId="5FEC8CED" w:rsidR="00BA6338" w:rsidRPr="00FF3474" w:rsidRDefault="00BA6338" w:rsidP="00BA6338">
            <w:pPr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9D2607">
              <w:rPr>
                <w:rFonts w:cs="Arial"/>
                <w:color w:val="000000"/>
              </w:rPr>
              <w:t>LQH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50E91" w14:textId="0E51A8F1" w:rsidR="00BA6338" w:rsidRDefault="007F3292" w:rsidP="00BA6338">
            <w:pPr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BA6338" w:rsidRPr="00975827" w14:paraId="263E8D31" w14:textId="77777777" w:rsidTr="00BA6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37E71" w14:textId="454814BE" w:rsidR="00BA6338" w:rsidRDefault="00BA6338" w:rsidP="00BA6338">
            <w:pPr>
              <w:ind w:left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4/14/2020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6AF09" w14:textId="1A5BE26F" w:rsidR="00BA6338" w:rsidRPr="00544086" w:rsidRDefault="00BA6338" w:rsidP="00BA6338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pacing w:val="0"/>
              </w:rPr>
            </w:pPr>
            <w:r w:rsidRPr="00BA6338">
              <w:rPr>
                <w:rFonts w:ascii="Calibri" w:hAnsi="Calibri" w:cs="Calibri"/>
                <w:color w:val="000000"/>
                <w:spacing w:val="0"/>
              </w:rPr>
              <w:t>Cybersecurity Incident Response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5BB04" w14:textId="10E750F1" w:rsidR="00BA6338" w:rsidRPr="00FF3474" w:rsidRDefault="00BA6338" w:rsidP="00BA6338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9D2607">
              <w:rPr>
                <w:rFonts w:cs="Arial"/>
                <w:color w:val="000000"/>
              </w:rPr>
              <w:t>LQH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484FC" w14:textId="31F218BD" w:rsidR="00BA6338" w:rsidRDefault="007F3292" w:rsidP="00BA6338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BA6338" w:rsidRPr="00975827" w14:paraId="55F89EE5" w14:textId="77777777" w:rsidTr="00BA63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B5BE1" w14:textId="286618BF" w:rsidR="00BA6338" w:rsidRDefault="00BA6338" w:rsidP="00BA6338">
            <w:pPr>
              <w:ind w:left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3/10/2020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0A0BA" w14:textId="66731F0F" w:rsidR="00BA6338" w:rsidRPr="00544086" w:rsidRDefault="00BA6338" w:rsidP="00BA6338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spacing w:val="0"/>
              </w:rPr>
            </w:pPr>
            <w:r w:rsidRPr="00BA6338">
              <w:rPr>
                <w:rFonts w:ascii="Calibri" w:hAnsi="Calibri" w:cs="Calibri"/>
                <w:color w:val="000000"/>
                <w:spacing w:val="0"/>
              </w:rPr>
              <w:t>Driving Equality in the Workplace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2DF2E" w14:textId="1518F629" w:rsidR="00BA6338" w:rsidRPr="00FF3474" w:rsidRDefault="00BA6338" w:rsidP="00BA6338">
            <w:pPr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9D2607">
              <w:rPr>
                <w:rFonts w:cs="Arial"/>
                <w:color w:val="000000"/>
              </w:rPr>
              <w:t>LQH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8B8DC" w14:textId="43BCC8D0" w:rsidR="00BA6338" w:rsidRDefault="007F3292" w:rsidP="00BA6338">
            <w:pPr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BA6338" w:rsidRPr="00975827" w14:paraId="74DD4D0A" w14:textId="77777777" w:rsidTr="00BA6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4A244" w14:textId="5B47354D" w:rsidR="00BA6338" w:rsidRDefault="00BA6338" w:rsidP="00BA6338">
            <w:pPr>
              <w:ind w:left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2/11/2020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1D3D5" w14:textId="5B0B427D" w:rsidR="00BA6338" w:rsidRPr="00544086" w:rsidRDefault="00BA6338" w:rsidP="00BA6338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pacing w:val="0"/>
              </w:rPr>
            </w:pPr>
            <w:r w:rsidRPr="00BA6338">
              <w:rPr>
                <w:rFonts w:ascii="Calibri" w:hAnsi="Calibri" w:cs="Calibri"/>
                <w:color w:val="000000"/>
                <w:spacing w:val="0"/>
              </w:rPr>
              <w:t>BOSS-SQUIRE: How to Position Yourself as a Boss in and out of the Legal Field While Pursuing Your Passion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87701" w14:textId="79A836BE" w:rsidR="00BA6338" w:rsidRPr="00FF3474" w:rsidRDefault="00BA6338" w:rsidP="00BA6338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9D2607">
              <w:rPr>
                <w:rFonts w:cs="Arial"/>
                <w:color w:val="000000"/>
              </w:rPr>
              <w:t>LQH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A5F77" w14:textId="44B076F6" w:rsidR="00BA6338" w:rsidRDefault="007F3292" w:rsidP="00BA6338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BA6338" w:rsidRPr="00975827" w14:paraId="72DFC58E" w14:textId="77777777" w:rsidTr="00BA63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17FBA" w14:textId="18269893" w:rsidR="00BA6338" w:rsidRDefault="00BA6338" w:rsidP="00BA6338">
            <w:pPr>
              <w:ind w:left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1/28/2020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DEF98" w14:textId="0458409A" w:rsidR="00BA6338" w:rsidRPr="00544086" w:rsidRDefault="00BA6338" w:rsidP="00BA6338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spacing w:val="0"/>
              </w:rPr>
            </w:pPr>
            <w:r w:rsidRPr="00BA6338">
              <w:rPr>
                <w:rFonts w:ascii="Calibri" w:hAnsi="Calibri" w:cs="Calibri"/>
                <w:color w:val="000000"/>
                <w:spacing w:val="0"/>
              </w:rPr>
              <w:t>Slaying the Scene for Professional Success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D58B6" w14:textId="45490B89" w:rsidR="00BA6338" w:rsidRPr="00FF3474" w:rsidRDefault="00BA6338" w:rsidP="00BA6338">
            <w:pPr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9D2607">
              <w:rPr>
                <w:rFonts w:cs="Arial"/>
                <w:color w:val="000000"/>
              </w:rPr>
              <w:t>LQH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10453" w14:textId="5FCD72ED" w:rsidR="00BA6338" w:rsidRDefault="007F3292" w:rsidP="00BA6338">
            <w:pPr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BA6338" w:rsidRPr="00975827" w14:paraId="3A53D6A6" w14:textId="77777777" w:rsidTr="00BA6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ADDE3" w14:textId="7747D000" w:rsidR="00BA6338" w:rsidRDefault="00BA6338" w:rsidP="00BA6338">
            <w:pPr>
              <w:ind w:left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12/10/2019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F0655" w14:textId="0873F49C" w:rsidR="00BA6338" w:rsidRPr="00544086" w:rsidRDefault="00BA6338" w:rsidP="00BA6338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pacing w:val="0"/>
              </w:rPr>
            </w:pPr>
            <w:r w:rsidRPr="00BA6338">
              <w:rPr>
                <w:rFonts w:ascii="Calibri" w:hAnsi="Calibri" w:cs="Calibri"/>
                <w:color w:val="000000"/>
                <w:spacing w:val="0"/>
              </w:rPr>
              <w:t>Mentoring, Sponsoring, Coaching: What Do I Need and How Do I Get It?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2E5EA" w14:textId="1E4C71FF" w:rsidR="00BA6338" w:rsidRPr="00FF3474" w:rsidRDefault="00BA6338" w:rsidP="00BA6338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9D2607">
              <w:rPr>
                <w:rFonts w:cs="Arial"/>
                <w:color w:val="000000"/>
              </w:rPr>
              <w:t>LQH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AFF61" w14:textId="5841AAF4" w:rsidR="00BA6338" w:rsidRDefault="007F3292" w:rsidP="00BA6338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BA6338" w:rsidRPr="00975827" w14:paraId="425BB59D" w14:textId="77777777" w:rsidTr="00BA63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E70CD" w14:textId="63F42F69" w:rsidR="00BA6338" w:rsidRDefault="00BA6338" w:rsidP="00BA6338">
            <w:pPr>
              <w:ind w:left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11/12/2019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A41C9" w14:textId="0B8846A1" w:rsidR="00BA6338" w:rsidRPr="00544086" w:rsidRDefault="00BA6338" w:rsidP="00BA6338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spacing w:val="0"/>
              </w:rPr>
            </w:pPr>
            <w:r w:rsidRPr="00BA6338">
              <w:rPr>
                <w:rFonts w:ascii="Calibri" w:hAnsi="Calibri" w:cs="Calibri"/>
                <w:color w:val="000000"/>
                <w:spacing w:val="0"/>
              </w:rPr>
              <w:t>Beyond Mentoring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AA9A3" w14:textId="75BDF456" w:rsidR="00BA6338" w:rsidRPr="00FF3474" w:rsidRDefault="00BA6338" w:rsidP="00BA6338">
            <w:pPr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9D2607">
              <w:rPr>
                <w:rFonts w:cs="Arial"/>
                <w:color w:val="000000"/>
              </w:rPr>
              <w:t>LQH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AC887" w14:textId="7FBC8578" w:rsidR="00BA6338" w:rsidRDefault="007F3292" w:rsidP="00BA6338">
            <w:pPr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544086" w:rsidRPr="00975827" w14:paraId="3D384799" w14:textId="77777777" w:rsidTr="00BA6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B9B7D" w14:textId="29F231F1" w:rsidR="00544086" w:rsidRDefault="00BA6338" w:rsidP="00544086">
            <w:pPr>
              <w:ind w:left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10/8/2019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8F87B" w14:textId="238DDA6E" w:rsidR="00544086" w:rsidRPr="00544086" w:rsidRDefault="00BA6338" w:rsidP="00544086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pacing w:val="0"/>
              </w:rPr>
            </w:pPr>
            <w:r w:rsidRPr="00BA6338">
              <w:rPr>
                <w:rFonts w:ascii="Calibri" w:hAnsi="Calibri" w:cs="Calibri"/>
                <w:color w:val="000000"/>
                <w:spacing w:val="0"/>
              </w:rPr>
              <w:t>California Consumer Privacy Act (CCPA) Readiness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15A00" w14:textId="208C1259" w:rsidR="00544086" w:rsidRDefault="00544086" w:rsidP="00544086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FF3474">
              <w:rPr>
                <w:rFonts w:cs="Arial"/>
                <w:color w:val="000000"/>
              </w:rPr>
              <w:t>LQH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6B19A" w14:textId="5001F2ED" w:rsidR="00544086" w:rsidRDefault="007F3292" w:rsidP="00544086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544086" w:rsidRPr="00975827" w14:paraId="6C1FDBDD" w14:textId="77777777" w:rsidTr="00BA63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AF936" w14:textId="0C316450" w:rsidR="00544086" w:rsidRDefault="00BA6338" w:rsidP="00544086">
            <w:pPr>
              <w:ind w:left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9/24/2019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810E" w14:textId="0E4D942B" w:rsidR="00544086" w:rsidRPr="00544086" w:rsidRDefault="00BA6338" w:rsidP="00544086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spacing w:val="0"/>
              </w:rPr>
            </w:pPr>
            <w:r w:rsidRPr="00BA6338">
              <w:rPr>
                <w:rFonts w:ascii="Calibri" w:hAnsi="Calibri" w:cs="Calibri"/>
                <w:color w:val="000000"/>
                <w:spacing w:val="0"/>
              </w:rPr>
              <w:t>Diversity in the Workplace – The Male Leader’s Perspective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EDA43" w14:textId="38A8B574" w:rsidR="00544086" w:rsidRDefault="00544086" w:rsidP="00544086">
            <w:pPr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FF3474">
              <w:rPr>
                <w:rFonts w:cs="Arial"/>
                <w:color w:val="000000"/>
              </w:rPr>
              <w:t>LQH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836ED" w14:textId="7871177A" w:rsidR="00544086" w:rsidRDefault="007F3292" w:rsidP="00544086">
            <w:pPr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544086" w:rsidRPr="00975827" w14:paraId="059EF038" w14:textId="77777777" w:rsidTr="00BA6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81B6C" w14:textId="565F0988" w:rsidR="00544086" w:rsidRDefault="00BA6338" w:rsidP="00544086">
            <w:pPr>
              <w:ind w:left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9/10/2019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FBAA" w14:textId="680C62FE" w:rsidR="00544086" w:rsidRPr="00544086" w:rsidRDefault="00BA6338" w:rsidP="00544086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pacing w:val="0"/>
              </w:rPr>
            </w:pPr>
            <w:r w:rsidRPr="00BA6338">
              <w:rPr>
                <w:rFonts w:ascii="Calibri" w:hAnsi="Calibri" w:cs="Calibri"/>
                <w:color w:val="000000"/>
                <w:spacing w:val="0"/>
              </w:rPr>
              <w:t>Beyond Unconscious Bias: Shifting Behavior From Intention to Impact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3854B" w14:textId="3B45E3CE" w:rsidR="00544086" w:rsidRDefault="00544086" w:rsidP="00544086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FF3474">
              <w:rPr>
                <w:rFonts w:cs="Arial"/>
                <w:color w:val="000000"/>
              </w:rPr>
              <w:t>LQH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D7499" w14:textId="78AAF3A9" w:rsidR="00544086" w:rsidRDefault="007F3292" w:rsidP="00544086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544086" w:rsidRPr="00975827" w14:paraId="4F57F200" w14:textId="77777777" w:rsidTr="00BA63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257A1" w14:textId="0B036BCD" w:rsidR="00544086" w:rsidRDefault="00BA6338" w:rsidP="00544086">
            <w:pPr>
              <w:ind w:left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6/11/2019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899AC" w14:textId="7EAA15EF" w:rsidR="00544086" w:rsidRPr="00544086" w:rsidRDefault="00BA6338" w:rsidP="00544086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spacing w:val="0"/>
              </w:rPr>
            </w:pPr>
            <w:r w:rsidRPr="00BA6338">
              <w:rPr>
                <w:rFonts w:ascii="Calibri" w:hAnsi="Calibri" w:cs="Calibri"/>
                <w:color w:val="000000"/>
                <w:spacing w:val="0"/>
              </w:rPr>
              <w:t>The California Consumer Protection Act (CCPA)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C41B1" w14:textId="03412650" w:rsidR="00544086" w:rsidRDefault="00544086" w:rsidP="00544086">
            <w:pPr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FF3474">
              <w:rPr>
                <w:rFonts w:cs="Arial"/>
                <w:color w:val="000000"/>
              </w:rPr>
              <w:t>LQH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0CD7D" w14:textId="75A5F6DE" w:rsidR="00544086" w:rsidRDefault="007F3292" w:rsidP="00544086">
            <w:pPr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544086" w:rsidRPr="00975827" w14:paraId="4D3F9E87" w14:textId="77777777" w:rsidTr="00BA6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BCFAD" w14:textId="1FB1D8F1" w:rsidR="00544086" w:rsidRDefault="00BA6338" w:rsidP="00544086">
            <w:pPr>
              <w:ind w:left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5/14/2019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B0C59" w14:textId="4C348F83" w:rsidR="00544086" w:rsidRPr="00544086" w:rsidRDefault="00BA6338" w:rsidP="00544086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pacing w:val="0"/>
              </w:rPr>
            </w:pPr>
            <w:r w:rsidRPr="00BA6338">
              <w:rPr>
                <w:rFonts w:ascii="Calibri" w:hAnsi="Calibri" w:cs="Calibri"/>
                <w:color w:val="000000"/>
                <w:spacing w:val="0"/>
              </w:rPr>
              <w:t>Global Women in Law &amp; Leadership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56669" w14:textId="756781AF" w:rsidR="00544086" w:rsidRDefault="00544086" w:rsidP="00544086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FF3474">
              <w:rPr>
                <w:rFonts w:cs="Arial"/>
                <w:color w:val="000000"/>
              </w:rPr>
              <w:t>LQH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686D5" w14:textId="259EA386" w:rsidR="00544086" w:rsidRDefault="007F3292" w:rsidP="00544086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544086" w:rsidRPr="00975827" w14:paraId="7F4AA723" w14:textId="77777777" w:rsidTr="00BA63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17258" w14:textId="018FFF03" w:rsidR="00544086" w:rsidRDefault="00BA6338" w:rsidP="00544086">
            <w:pPr>
              <w:ind w:left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3/12/2019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C5084" w14:textId="478E3893" w:rsidR="00544086" w:rsidRPr="00544086" w:rsidRDefault="00BA6338" w:rsidP="00544086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spacing w:val="0"/>
              </w:rPr>
            </w:pPr>
            <w:r w:rsidRPr="00BA6338">
              <w:rPr>
                <w:rFonts w:ascii="Calibri" w:hAnsi="Calibri" w:cs="Calibri"/>
                <w:color w:val="000000"/>
                <w:spacing w:val="0"/>
              </w:rPr>
              <w:t>Navigating a Multigenerational Workforce: Avoiding Legal Pitfalls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9BAC8" w14:textId="1EE70061" w:rsidR="00544086" w:rsidRDefault="00544086" w:rsidP="00544086">
            <w:pPr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FF3474">
              <w:rPr>
                <w:rFonts w:cs="Arial"/>
                <w:color w:val="000000"/>
              </w:rPr>
              <w:t>LQH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F7AE5" w14:textId="4CE59BAF" w:rsidR="00544086" w:rsidRDefault="00BA6338" w:rsidP="00544086">
            <w:pPr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7F3292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544086" w:rsidRPr="00975827" w14:paraId="5546084B" w14:textId="77777777" w:rsidTr="00BA6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AE4F8" w14:textId="746CF19B" w:rsidR="00544086" w:rsidRDefault="00BA6338" w:rsidP="00544086">
            <w:pPr>
              <w:ind w:left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lastRenderedPageBreak/>
              <w:t>2/12/2019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EF6A7" w14:textId="0178D9F1" w:rsidR="00544086" w:rsidRPr="00544086" w:rsidRDefault="00BA6338" w:rsidP="00544086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pacing w:val="0"/>
              </w:rPr>
            </w:pPr>
            <w:r w:rsidRPr="00BA6338">
              <w:rPr>
                <w:rFonts w:ascii="Calibri" w:hAnsi="Calibri" w:cs="Calibri"/>
                <w:color w:val="000000"/>
                <w:spacing w:val="0"/>
              </w:rPr>
              <w:t>WITH Board Readiness Series, Part II – Adventures in Advocacy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9488D" w14:textId="1F063FB7" w:rsidR="00544086" w:rsidRDefault="00544086" w:rsidP="00544086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FF3474">
              <w:rPr>
                <w:rFonts w:cs="Arial"/>
                <w:color w:val="000000"/>
              </w:rPr>
              <w:t>LQH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10191" w14:textId="58ED7E32" w:rsidR="00544086" w:rsidRDefault="007F3292" w:rsidP="00544086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544086" w:rsidRPr="00975827" w14:paraId="3FE759A8" w14:textId="77777777" w:rsidTr="00BA63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8FF4F" w14:textId="5A6F9662" w:rsidR="00544086" w:rsidRDefault="00BA6338" w:rsidP="00544086">
            <w:pPr>
              <w:ind w:left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1/18/2019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76047" w14:textId="329B001B" w:rsidR="00544086" w:rsidRPr="00544086" w:rsidRDefault="00BA6338" w:rsidP="00544086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spacing w:val="0"/>
              </w:rPr>
            </w:pPr>
            <w:r w:rsidRPr="00BA6338">
              <w:rPr>
                <w:rFonts w:ascii="Calibri" w:hAnsi="Calibri" w:cs="Calibri"/>
                <w:color w:val="000000"/>
                <w:spacing w:val="0"/>
              </w:rPr>
              <w:t>How To Get On Boards: A Powerful Career Advancement Strategy for Women in Law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550E5" w14:textId="4DC704FB" w:rsidR="00544086" w:rsidRDefault="00544086" w:rsidP="00544086">
            <w:pPr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FF3474">
              <w:rPr>
                <w:rFonts w:cs="Arial"/>
                <w:color w:val="000000"/>
              </w:rPr>
              <w:t>LQH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D3783" w14:textId="7FBF871B" w:rsidR="00544086" w:rsidRDefault="007F3292" w:rsidP="00544086">
            <w:pPr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</w:t>
            </w:r>
          </w:p>
        </w:tc>
      </w:tr>
      <w:tr w:rsidR="00544086" w:rsidRPr="00975827" w14:paraId="54FD04C4" w14:textId="77777777" w:rsidTr="00BA6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75D4C" w14:textId="679E9BB9" w:rsidR="00544086" w:rsidRDefault="00BA6338" w:rsidP="00544086">
            <w:pPr>
              <w:ind w:left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12/11/2018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2E939" w14:textId="3952E0C9" w:rsidR="00544086" w:rsidRPr="00544086" w:rsidRDefault="00BA6338" w:rsidP="00544086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pacing w:val="0"/>
              </w:rPr>
            </w:pPr>
            <w:r w:rsidRPr="00BA6338">
              <w:rPr>
                <w:rFonts w:ascii="Calibri" w:hAnsi="Calibri" w:cs="Calibri"/>
                <w:color w:val="000000"/>
                <w:spacing w:val="0"/>
              </w:rPr>
              <w:t>Responsible Investing Updated for Today’s Investors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A2DE3" w14:textId="6716DF2F" w:rsidR="00544086" w:rsidRDefault="00544086" w:rsidP="00544086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FF3474">
              <w:rPr>
                <w:rFonts w:cs="Arial"/>
                <w:color w:val="000000"/>
              </w:rPr>
              <w:t>LQH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F32CF" w14:textId="60657D1E" w:rsidR="00544086" w:rsidRDefault="00BA6338" w:rsidP="00544086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7F329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544086" w:rsidRPr="00975827" w14:paraId="6E47C598" w14:textId="77777777" w:rsidTr="00BA63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CBDAE" w14:textId="0367155B" w:rsidR="00544086" w:rsidRDefault="00BA6338" w:rsidP="00544086">
            <w:pPr>
              <w:ind w:left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11/27/2018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573F5" w14:textId="0A64B18A" w:rsidR="00544086" w:rsidRPr="00544086" w:rsidRDefault="00BA6338" w:rsidP="00544086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spacing w:val="0"/>
              </w:rPr>
            </w:pPr>
            <w:r w:rsidRPr="00BA6338">
              <w:rPr>
                <w:rFonts w:ascii="Calibri" w:hAnsi="Calibri" w:cs="Calibri"/>
                <w:color w:val="000000"/>
                <w:spacing w:val="0"/>
              </w:rPr>
              <w:t>Strategic Networking:  Learning to Identify, Connect &amp; Benefit your Network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E5D3C" w14:textId="737CEB48" w:rsidR="00544086" w:rsidRDefault="00544086" w:rsidP="00544086">
            <w:pPr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FF3474">
              <w:rPr>
                <w:rFonts w:cs="Arial"/>
                <w:color w:val="000000"/>
              </w:rPr>
              <w:t>LQH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BC1D4" w14:textId="2B904CC6" w:rsidR="00544086" w:rsidRDefault="007F3292" w:rsidP="00544086">
            <w:pPr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544086" w:rsidRPr="00975827" w14:paraId="3B6ED429" w14:textId="77777777" w:rsidTr="00BA6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4417E" w14:textId="241A521D" w:rsidR="00544086" w:rsidRDefault="00BA6338" w:rsidP="00544086">
            <w:pPr>
              <w:ind w:left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9/11/2018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1608E" w14:textId="6EA53277" w:rsidR="00544086" w:rsidRPr="00544086" w:rsidRDefault="00BA6338" w:rsidP="00544086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pacing w:val="0"/>
              </w:rPr>
            </w:pPr>
            <w:r w:rsidRPr="00BA6338">
              <w:rPr>
                <w:rFonts w:ascii="Calibri" w:hAnsi="Calibri" w:cs="Calibri"/>
                <w:color w:val="000000"/>
                <w:spacing w:val="0"/>
              </w:rPr>
              <w:t>Gender + Race: Addressing Issues of Diversity and Inclusion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20300" w14:textId="1A5B27DD" w:rsidR="00544086" w:rsidRDefault="00544086" w:rsidP="00544086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FF3474">
              <w:rPr>
                <w:rFonts w:cs="Arial"/>
                <w:color w:val="000000"/>
              </w:rPr>
              <w:t>LQH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9E18E" w14:textId="0A9BD2DE" w:rsidR="00544086" w:rsidRDefault="007F3292" w:rsidP="00544086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</w:tbl>
    <w:p w14:paraId="761267F1" w14:textId="77777777" w:rsidR="00402105" w:rsidRPr="00D216A4" w:rsidRDefault="00402105" w:rsidP="00402105">
      <w:pPr>
        <w:pStyle w:val="BodyText"/>
        <w:ind w:left="0"/>
        <w:rPr>
          <w:sz w:val="24"/>
          <w:szCs w:val="24"/>
        </w:rPr>
      </w:pPr>
    </w:p>
    <w:p w14:paraId="65C81428" w14:textId="170AF975" w:rsidR="00402105" w:rsidRPr="003B7CFD" w:rsidRDefault="00A86C24" w:rsidP="003B7CFD">
      <w:pPr>
        <w:pStyle w:val="Heading1"/>
        <w:ind w:left="0"/>
        <w:rPr>
          <w:caps/>
          <w:sz w:val="24"/>
          <w:szCs w:val="24"/>
        </w:rPr>
      </w:pPr>
      <w:r>
        <w:rPr>
          <w:caps/>
          <w:sz w:val="24"/>
          <w:szCs w:val="24"/>
        </w:rPr>
        <w:t xml:space="preserve">Popular </w:t>
      </w:r>
      <w:r w:rsidR="00BA6338">
        <w:rPr>
          <w:caps/>
          <w:sz w:val="24"/>
          <w:szCs w:val="24"/>
        </w:rPr>
        <w:t>Women in the house</w:t>
      </w:r>
      <w:r w:rsidR="002A68AA">
        <w:rPr>
          <w:caps/>
          <w:sz w:val="24"/>
          <w:szCs w:val="24"/>
        </w:rPr>
        <w:t xml:space="preserve"> </w:t>
      </w:r>
      <w:r w:rsidR="00BA6338">
        <w:rPr>
          <w:caps/>
          <w:sz w:val="24"/>
          <w:szCs w:val="24"/>
        </w:rPr>
        <w:t>forum</w:t>
      </w:r>
      <w:r w:rsidR="00402105" w:rsidRPr="00D216A4">
        <w:rPr>
          <w:caps/>
          <w:sz w:val="24"/>
          <w:szCs w:val="24"/>
        </w:rPr>
        <w:t xml:space="preserve"> Discussion Topics</w:t>
      </w:r>
    </w:p>
    <w:tbl>
      <w:tblPr>
        <w:tblStyle w:val="MediumShading1"/>
        <w:tblW w:w="9828" w:type="dxa"/>
        <w:tblBorders>
          <w:insideV w:val="single" w:sz="8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224"/>
        <w:gridCol w:w="8604"/>
      </w:tblGrid>
      <w:tr w:rsidR="00F11C27" w14:paraId="1A0AE476" w14:textId="77777777" w:rsidTr="00F11C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870EBAE" w14:textId="6C3E285F" w:rsidR="00F11C27" w:rsidRDefault="00F11C27" w:rsidP="00F11C27">
            <w:pPr>
              <w:pStyle w:val="BodyTex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8604" w:type="dxa"/>
            <w:vAlign w:val="center"/>
          </w:tcPr>
          <w:p w14:paraId="6F0E1BDE" w14:textId="37B672B6" w:rsidR="00F11C27" w:rsidRDefault="00F11C27" w:rsidP="00F11C27">
            <w:pPr>
              <w:pStyle w:val="BodyText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Subject</w:t>
            </w:r>
          </w:p>
        </w:tc>
      </w:tr>
      <w:tr w:rsidR="00E150E8" w:rsidRPr="00704E21" w14:paraId="44B84C9F" w14:textId="77777777" w:rsidTr="001F7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  <w:vAlign w:val="center"/>
          </w:tcPr>
          <w:p w14:paraId="62A535F3" w14:textId="518C508F" w:rsidR="00E150E8" w:rsidRPr="00704E21" w:rsidRDefault="00E150E8" w:rsidP="001F7F62">
            <w:pPr>
              <w:ind w:left="0"/>
              <w:rPr>
                <w:rFonts w:cs="Arial"/>
                <w:color w:val="2E2E2E"/>
                <w:sz w:val="22"/>
                <w:szCs w:val="22"/>
              </w:rPr>
            </w:pPr>
            <w:r>
              <w:rPr>
                <w:rFonts w:cs="Arial"/>
                <w:color w:val="2E2E2E"/>
                <w:sz w:val="22"/>
                <w:szCs w:val="22"/>
              </w:rPr>
              <w:t>2019-2020</w:t>
            </w:r>
          </w:p>
        </w:tc>
        <w:tc>
          <w:tcPr>
            <w:tcW w:w="8604" w:type="dxa"/>
            <w:tcBorders>
              <w:bottom w:val="single" w:sz="4" w:space="0" w:color="auto"/>
            </w:tcBorders>
            <w:noWrap/>
            <w:vAlign w:val="center"/>
          </w:tcPr>
          <w:p w14:paraId="77139140" w14:textId="77777777" w:rsidR="00E150E8" w:rsidRPr="00704E21" w:rsidRDefault="00E150E8" w:rsidP="001F7F62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</w:p>
        </w:tc>
      </w:tr>
      <w:tr w:rsidR="00E150E8" w:rsidRPr="00704E21" w14:paraId="5C008465" w14:textId="77777777" w:rsidTr="00E150E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E147C" w14:textId="3A52C718" w:rsidR="00E150E8" w:rsidRPr="00BA6338" w:rsidRDefault="00E150E8" w:rsidP="00E150E8">
            <w:pPr>
              <w:ind w:left="0"/>
              <w:jc w:val="center"/>
              <w:rPr>
                <w:rFonts w:cs="Arial"/>
                <w:bCs w:val="0"/>
                <w:color w:val="2E2E2E"/>
                <w:sz w:val="22"/>
                <w:szCs w:val="22"/>
              </w:rPr>
            </w:pPr>
            <w:r w:rsidRPr="00BA6338">
              <w:rPr>
                <w:rFonts w:cs="Arial"/>
                <w:bCs w:val="0"/>
                <w:color w:val="2E2E2E"/>
                <w:sz w:val="22"/>
                <w:szCs w:val="22"/>
              </w:rPr>
              <w:t>8/</w:t>
            </w:r>
            <w:r w:rsidR="00BA6338">
              <w:rPr>
                <w:rFonts w:cs="Arial"/>
                <w:bCs w:val="0"/>
                <w:color w:val="2E2E2E"/>
                <w:sz w:val="22"/>
                <w:szCs w:val="22"/>
              </w:rPr>
              <w:t>04</w:t>
            </w:r>
            <w:r w:rsidRPr="00BA6338">
              <w:rPr>
                <w:rFonts w:cs="Arial"/>
                <w:bCs w:val="0"/>
                <w:color w:val="2E2E2E"/>
                <w:sz w:val="22"/>
                <w:szCs w:val="22"/>
              </w:rPr>
              <w:t>/2020</w:t>
            </w:r>
          </w:p>
        </w:tc>
        <w:tc>
          <w:tcPr>
            <w:tcW w:w="8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4B715" w14:textId="11C8383E" w:rsidR="00E150E8" w:rsidRPr="00BD02B6" w:rsidRDefault="00C226E4" w:rsidP="00E150E8">
            <w:pPr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8" w:history="1">
              <w:r w:rsidR="00BA6338">
                <w:rPr>
                  <w:rStyle w:val="Hyperlink"/>
                  <w:rFonts w:cs="Arial"/>
                  <w:color w:val="1E90FF"/>
                </w:rPr>
                <w:t xml:space="preserve"> </w:t>
              </w:r>
              <w:proofErr w:type="spellStart"/>
              <w:r w:rsidR="00BA6338">
                <w:rPr>
                  <w:rStyle w:val="Hyperlink"/>
                  <w:rFonts w:cs="Arial"/>
                  <w:color w:val="1E90FF"/>
                </w:rPr>
                <w:t>accomodations</w:t>
              </w:r>
              <w:proofErr w:type="spellEnd"/>
              <w:r w:rsidR="00BA6338">
                <w:rPr>
                  <w:rStyle w:val="Hyperlink"/>
                  <w:rFonts w:cs="Arial"/>
                  <w:color w:val="1E90FF"/>
                </w:rPr>
                <w:t xml:space="preserve">/flexibilities for working parents during </w:t>
              </w:r>
              <w:proofErr w:type="spellStart"/>
              <w:r w:rsidR="00BA6338">
                <w:rPr>
                  <w:rStyle w:val="Hyperlink"/>
                  <w:rFonts w:cs="Arial"/>
                  <w:color w:val="1E90FF"/>
                </w:rPr>
                <w:t>covid</w:t>
              </w:r>
              <w:proofErr w:type="spellEnd"/>
            </w:hyperlink>
          </w:p>
        </w:tc>
      </w:tr>
      <w:tr w:rsidR="00E150E8" w:rsidRPr="00704E21" w14:paraId="665B581D" w14:textId="77777777" w:rsidTr="00E15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039B7" w14:textId="2DCDBED8" w:rsidR="00E150E8" w:rsidRPr="00BA6338" w:rsidRDefault="00BA6338" w:rsidP="00E150E8">
            <w:pPr>
              <w:ind w:left="0"/>
              <w:jc w:val="center"/>
              <w:rPr>
                <w:rFonts w:cs="Arial"/>
                <w:bCs w:val="0"/>
                <w:color w:val="2E2E2E"/>
                <w:sz w:val="22"/>
                <w:szCs w:val="22"/>
              </w:rPr>
            </w:pPr>
            <w:r w:rsidRPr="00BA6338">
              <w:rPr>
                <w:rFonts w:cs="Arial"/>
                <w:bCs w:val="0"/>
                <w:color w:val="2E2E2E"/>
                <w:sz w:val="22"/>
                <w:szCs w:val="22"/>
              </w:rPr>
              <w:t>5/29</w:t>
            </w:r>
            <w:r w:rsidR="00E150E8" w:rsidRPr="00BA6338">
              <w:rPr>
                <w:rFonts w:cs="Arial"/>
                <w:bCs w:val="0"/>
                <w:color w:val="2E2E2E"/>
                <w:sz w:val="22"/>
                <w:szCs w:val="22"/>
              </w:rPr>
              <w:t>/2020</w:t>
            </w:r>
          </w:p>
        </w:tc>
        <w:tc>
          <w:tcPr>
            <w:tcW w:w="8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30609" w14:textId="725C25AD" w:rsidR="00E150E8" w:rsidRPr="00402C6D" w:rsidRDefault="00C226E4" w:rsidP="00E150E8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hyperlink r:id="rId9" w:history="1">
              <w:r w:rsidR="00BA6338">
                <w:rPr>
                  <w:rStyle w:val="Hyperlink"/>
                  <w:rFonts w:cs="Arial"/>
                  <w:color w:val="1E90FF"/>
                </w:rPr>
                <w:t xml:space="preserve"> Sole In-House Counsel</w:t>
              </w:r>
            </w:hyperlink>
          </w:p>
        </w:tc>
      </w:tr>
    </w:tbl>
    <w:p w14:paraId="7C89E945" w14:textId="1B282A79" w:rsidR="00402105" w:rsidRPr="00221AF2" w:rsidRDefault="00402105" w:rsidP="00704E21">
      <w:pPr>
        <w:pStyle w:val="BodyText"/>
        <w:ind w:left="0"/>
        <w:rPr>
          <w:sz w:val="24"/>
          <w:szCs w:val="24"/>
          <w:highlight w:val="yellow"/>
        </w:rPr>
      </w:pPr>
    </w:p>
    <w:p w14:paraId="4427BCBC" w14:textId="77777777" w:rsidR="00BA6338" w:rsidRDefault="00BA6338" w:rsidP="008227BF">
      <w:pPr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bookmarkStart w:id="1" w:name="Dates"/>
    </w:p>
    <w:p w14:paraId="71B28EF1" w14:textId="49224E6E" w:rsidR="008227BF" w:rsidRDefault="008227BF" w:rsidP="008227BF">
      <w:pPr>
        <w:jc w:val="center"/>
        <w:rPr>
          <w:rFonts w:ascii="Times New Roman" w:hAnsi="Times New Roman"/>
          <w:b/>
          <w:bCs/>
          <w:caps/>
          <w:spacing w:val="0"/>
          <w:sz w:val="28"/>
          <w:szCs w:val="28"/>
        </w:rPr>
      </w:pPr>
      <w:r>
        <w:rPr>
          <w:rFonts w:ascii="Times New Roman" w:hAnsi="Times New Roman"/>
          <w:b/>
          <w:bCs/>
          <w:caps/>
          <w:sz w:val="28"/>
          <w:szCs w:val="28"/>
        </w:rPr>
        <w:t>Important Dates</w:t>
      </w:r>
    </w:p>
    <w:bookmarkEnd w:id="1"/>
    <w:p w14:paraId="6A2297CD" w14:textId="77777777" w:rsidR="008227BF" w:rsidRDefault="008227BF" w:rsidP="008227BF">
      <w:pPr>
        <w:jc w:val="center"/>
        <w:rPr>
          <w:rFonts w:ascii="Times New Roman" w:hAnsi="Times New Roman"/>
          <w:b/>
          <w:sz w:val="16"/>
          <w:szCs w:val="16"/>
        </w:rPr>
      </w:pPr>
    </w:p>
    <w:p w14:paraId="75B61B56" w14:textId="77777777" w:rsidR="00CA67A8" w:rsidRDefault="00CA67A8" w:rsidP="008227BF">
      <w:pPr>
        <w:ind w:left="0"/>
        <w:rPr>
          <w:rFonts w:ascii="Gill Sans" w:hAnsi="Gill Sans" w:cs="Gill Sans"/>
          <w:i/>
          <w:vertAlign w:val="superscript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65"/>
        <w:gridCol w:w="180"/>
        <w:gridCol w:w="3285"/>
      </w:tblGrid>
      <w:tr w:rsidR="00E150E8" w:rsidRPr="00DF0432" w14:paraId="73629E23" w14:textId="77777777" w:rsidTr="001F7F62">
        <w:trPr>
          <w:jc w:val="center"/>
        </w:trPr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vAlign w:val="center"/>
            <w:hideMark/>
          </w:tcPr>
          <w:p w14:paraId="48DCCD40" w14:textId="77777777" w:rsidR="00E150E8" w:rsidRPr="00DF0432" w:rsidRDefault="00E150E8" w:rsidP="001F7F62">
            <w:pPr>
              <w:spacing w:before="100" w:beforeAutospacing="1" w:after="100" w:afterAutospacing="1"/>
              <w:ind w:left="-1440" w:right="-720"/>
              <w:jc w:val="center"/>
              <w:textAlignment w:val="baseline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DF0432">
              <w:rPr>
                <w:rFonts w:ascii="Cambria" w:hAnsi="Cambria"/>
                <w:color w:val="FFFFFF"/>
                <w:sz w:val="28"/>
                <w:szCs w:val="28"/>
              </w:rPr>
              <w:t xml:space="preserve">                 </w:t>
            </w:r>
            <w:r w:rsidRPr="00DF0432">
              <w:rPr>
                <w:rFonts w:ascii="Cambria" w:hAnsi="Cambria"/>
                <w:b/>
                <w:bCs/>
                <w:color w:val="FFFFFF"/>
                <w:sz w:val="28"/>
                <w:szCs w:val="28"/>
              </w:rPr>
              <w:t>Item </w:t>
            </w:r>
          </w:p>
        </w:tc>
        <w:tc>
          <w:tcPr>
            <w:tcW w:w="3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vAlign w:val="center"/>
            <w:hideMark/>
          </w:tcPr>
          <w:p w14:paraId="59BAEEA9" w14:textId="77777777" w:rsidR="00E150E8" w:rsidRPr="00DF0432" w:rsidRDefault="00E150E8" w:rsidP="001F7F62">
            <w:pPr>
              <w:spacing w:before="100" w:beforeAutospacing="1" w:after="100" w:afterAutospacing="1"/>
              <w:ind w:left="-1440" w:right="-720"/>
              <w:jc w:val="center"/>
              <w:textAlignment w:val="baseline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DF0432">
              <w:rPr>
                <w:rFonts w:ascii="Cambria" w:hAnsi="Cambria"/>
                <w:b/>
                <w:bCs/>
                <w:color w:val="FFFFFF"/>
                <w:sz w:val="28"/>
                <w:szCs w:val="28"/>
              </w:rPr>
              <w:t>               Date </w:t>
            </w:r>
          </w:p>
        </w:tc>
      </w:tr>
      <w:tr w:rsidR="00E150E8" w:rsidRPr="00DF0432" w14:paraId="20D5BDBA" w14:textId="77777777" w:rsidTr="001F7F62">
        <w:trPr>
          <w:jc w:val="center"/>
        </w:trPr>
        <w:tc>
          <w:tcPr>
            <w:tcW w:w="544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29598F44" w14:textId="77777777" w:rsidR="00E150E8" w:rsidRPr="00DF0432" w:rsidRDefault="00E150E8" w:rsidP="001F7F62">
            <w:pPr>
              <w:spacing w:before="100" w:beforeAutospacing="1" w:after="100" w:afterAutospacing="1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0432">
              <w:rPr>
                <w:rFonts w:ascii="Cambria" w:hAnsi="Cambria"/>
                <w:sz w:val="28"/>
                <w:szCs w:val="28"/>
              </w:rPr>
              <w:t>Program Idea Submission Deadline</w:t>
            </w:r>
            <w:r w:rsidRPr="00DF0432">
              <w:rPr>
                <w:rFonts w:ascii="Cambria" w:hAnsi="Cambria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6BD9E291" w14:textId="77777777" w:rsidR="00E150E8" w:rsidRPr="00DF0432" w:rsidRDefault="00E150E8" w:rsidP="001F7F62">
            <w:pPr>
              <w:spacing w:before="100" w:beforeAutospacing="1" w:after="100" w:afterAutospacing="1"/>
              <w:ind w:left="9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F0432">
              <w:rPr>
                <w:rFonts w:ascii="Cambria" w:hAnsi="Cambria"/>
                <w:sz w:val="28"/>
                <w:szCs w:val="28"/>
              </w:rPr>
              <w:t>Wed., Feb. 3, 2021 </w:t>
            </w:r>
          </w:p>
        </w:tc>
      </w:tr>
      <w:tr w:rsidR="00E150E8" w:rsidRPr="00DF0432" w14:paraId="6B8D311E" w14:textId="77777777" w:rsidTr="001F7F62">
        <w:trPr>
          <w:jc w:val="center"/>
        </w:trPr>
        <w:tc>
          <w:tcPr>
            <w:tcW w:w="544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DC5586" w14:textId="77777777" w:rsidR="00E150E8" w:rsidRPr="00DF0432" w:rsidRDefault="00E150E8" w:rsidP="001F7F62">
            <w:pPr>
              <w:spacing w:before="100" w:beforeAutospacing="1" w:after="100" w:afterAutospacing="1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0432">
              <w:rPr>
                <w:rFonts w:ascii="Cambria" w:hAnsi="Cambria"/>
                <w:sz w:val="28"/>
                <w:szCs w:val="28"/>
              </w:rPr>
              <w:t>Program Selection Notifications Sent</w:t>
            </w:r>
            <w:r w:rsidRPr="00DF0432">
              <w:rPr>
                <w:rFonts w:ascii="Cambria" w:hAnsi="Cambria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C9BE10" w14:textId="77777777" w:rsidR="00E150E8" w:rsidRPr="00DF0432" w:rsidRDefault="00E150E8" w:rsidP="001F7F62">
            <w:pPr>
              <w:spacing w:before="100" w:beforeAutospacing="1" w:after="100" w:afterAutospacing="1"/>
              <w:ind w:left="9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F0432">
              <w:rPr>
                <w:rFonts w:ascii="Cambria" w:hAnsi="Cambria"/>
                <w:sz w:val="28"/>
                <w:szCs w:val="28"/>
              </w:rPr>
              <w:t>Wed., March 31, 2021 </w:t>
            </w:r>
          </w:p>
        </w:tc>
      </w:tr>
      <w:tr w:rsidR="00E150E8" w:rsidRPr="00DF0432" w14:paraId="0351384F" w14:textId="77777777" w:rsidTr="001F7F62">
        <w:trPr>
          <w:jc w:val="center"/>
        </w:trPr>
        <w:tc>
          <w:tcPr>
            <w:tcW w:w="544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22A24CC7" w14:textId="77777777" w:rsidR="00E150E8" w:rsidRPr="00DF0432" w:rsidRDefault="00E150E8" w:rsidP="001F7F62">
            <w:pPr>
              <w:spacing w:before="100" w:beforeAutospacing="1" w:after="100" w:afterAutospacing="1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0432">
              <w:rPr>
                <w:rFonts w:ascii="Cambria" w:hAnsi="Cambria"/>
                <w:sz w:val="28"/>
                <w:szCs w:val="28"/>
              </w:rPr>
              <w:t>Program Organizer Submission Deadline</w:t>
            </w:r>
            <w:r w:rsidRPr="00DF0432">
              <w:rPr>
                <w:rFonts w:ascii="Cambria" w:hAnsi="Cambria"/>
                <w:vertAlign w:val="superscript"/>
              </w:rPr>
              <w:t>*</w:t>
            </w:r>
            <w:r w:rsidRPr="00DF0432">
              <w:rPr>
                <w:rFonts w:ascii="Cambria" w:hAnsi="Cambria"/>
                <w:b/>
                <w:bCs/>
              </w:rPr>
              <w:t> </w:t>
            </w:r>
          </w:p>
        </w:tc>
        <w:tc>
          <w:tcPr>
            <w:tcW w:w="32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476831F4" w14:textId="77777777" w:rsidR="00E150E8" w:rsidRPr="00DF0432" w:rsidRDefault="00E150E8" w:rsidP="001F7F62">
            <w:pPr>
              <w:spacing w:before="100" w:beforeAutospacing="1" w:after="100" w:afterAutospacing="1"/>
              <w:ind w:left="9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F0432">
              <w:rPr>
                <w:rFonts w:ascii="Cambria" w:hAnsi="Cambria"/>
                <w:sz w:val="28"/>
                <w:szCs w:val="28"/>
              </w:rPr>
              <w:t>Wed., April 14, 2021 </w:t>
            </w:r>
          </w:p>
        </w:tc>
      </w:tr>
      <w:tr w:rsidR="00E150E8" w:rsidRPr="00DF0432" w14:paraId="7CC3F23C" w14:textId="77777777" w:rsidTr="001F7F62">
        <w:trPr>
          <w:jc w:val="center"/>
        </w:trPr>
        <w:tc>
          <w:tcPr>
            <w:tcW w:w="544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E9D9EE" w14:textId="77777777" w:rsidR="00E150E8" w:rsidRPr="00DF0432" w:rsidRDefault="00E150E8" w:rsidP="001F7F62">
            <w:pPr>
              <w:spacing w:before="100" w:beforeAutospacing="1" w:after="100" w:afterAutospacing="1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0432">
              <w:rPr>
                <w:rFonts w:ascii="Cambria" w:hAnsi="Cambria"/>
                <w:sz w:val="28"/>
                <w:szCs w:val="28"/>
              </w:rPr>
              <w:t>Speaker Submission Deadline</w:t>
            </w:r>
            <w:r w:rsidRPr="00DF0432">
              <w:rPr>
                <w:rFonts w:ascii="Cambria" w:hAnsi="Cambria"/>
                <w:vertAlign w:val="superscript"/>
              </w:rPr>
              <w:t>*</w:t>
            </w:r>
            <w:r w:rsidRPr="00DF0432">
              <w:rPr>
                <w:rFonts w:ascii="Cambria" w:hAnsi="Cambria"/>
                <w:b/>
                <w:bCs/>
              </w:rPr>
              <w:t> </w:t>
            </w:r>
          </w:p>
        </w:tc>
        <w:tc>
          <w:tcPr>
            <w:tcW w:w="32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5A783F" w14:textId="77777777" w:rsidR="00E150E8" w:rsidRPr="00DF0432" w:rsidRDefault="00E150E8" w:rsidP="001F7F62">
            <w:pPr>
              <w:spacing w:before="100" w:beforeAutospacing="1" w:after="100" w:afterAutospacing="1"/>
              <w:ind w:left="9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F0432">
              <w:rPr>
                <w:rFonts w:ascii="Cambria" w:hAnsi="Cambria"/>
                <w:sz w:val="28"/>
                <w:szCs w:val="28"/>
              </w:rPr>
              <w:t>Fri., June 4, 2021 </w:t>
            </w:r>
          </w:p>
        </w:tc>
      </w:tr>
      <w:tr w:rsidR="00E150E8" w:rsidRPr="00DF0432" w14:paraId="6DB486DB" w14:textId="77777777" w:rsidTr="001F7F62">
        <w:trPr>
          <w:jc w:val="center"/>
        </w:trPr>
        <w:tc>
          <w:tcPr>
            <w:tcW w:w="544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0430D0A0" w14:textId="77777777" w:rsidR="00E150E8" w:rsidRPr="00DF0432" w:rsidRDefault="00E150E8" w:rsidP="001F7F62">
            <w:pPr>
              <w:spacing w:before="100" w:beforeAutospacing="1" w:after="100" w:afterAutospacing="1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0432">
              <w:rPr>
                <w:rFonts w:ascii="Cambria" w:hAnsi="Cambria"/>
                <w:sz w:val="28"/>
                <w:szCs w:val="28"/>
              </w:rPr>
              <w:t>Course Material Submission Deadline</w:t>
            </w:r>
            <w:r w:rsidRPr="00DF0432">
              <w:rPr>
                <w:rFonts w:ascii="Cambria" w:hAnsi="Cambria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5FC04218" w14:textId="77777777" w:rsidR="00E150E8" w:rsidRPr="00DF0432" w:rsidRDefault="00E150E8" w:rsidP="001F7F62">
            <w:pPr>
              <w:spacing w:before="100" w:beforeAutospacing="1" w:after="100" w:afterAutospacing="1"/>
              <w:ind w:left="9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F0432">
              <w:rPr>
                <w:rFonts w:ascii="Cambria" w:hAnsi="Cambria"/>
                <w:sz w:val="28"/>
                <w:szCs w:val="28"/>
              </w:rPr>
              <w:t>Tues., Aug. 31, 2021 </w:t>
            </w:r>
          </w:p>
        </w:tc>
      </w:tr>
    </w:tbl>
    <w:p w14:paraId="32AB5667" w14:textId="42675BEC" w:rsidR="006D653B" w:rsidRPr="00D8771F" w:rsidRDefault="006D653B" w:rsidP="006D653B">
      <w:pPr>
        <w:jc w:val="center"/>
        <w:rPr>
          <w:rFonts w:ascii="Gill Sans" w:hAnsi="Gill Sans" w:cs="Gill Sans"/>
          <w:i/>
        </w:rPr>
      </w:pPr>
    </w:p>
    <w:p w14:paraId="64AD9B47" w14:textId="77777777" w:rsidR="00402105" w:rsidRPr="007A34F0" w:rsidRDefault="00402105" w:rsidP="003245FD">
      <w:pPr>
        <w:pStyle w:val="BodyText"/>
        <w:ind w:left="0"/>
      </w:pPr>
    </w:p>
    <w:sectPr w:rsidR="00402105" w:rsidRPr="007A34F0" w:rsidSect="00B652FA">
      <w:footerReference w:type="even" r:id="rId10"/>
      <w:footerReference w:type="default" r:id="rId11"/>
      <w:footerReference w:type="first" r:id="rId12"/>
      <w:pgSz w:w="12240" w:h="15840" w:code="1"/>
      <w:pgMar w:top="1008" w:right="1800" w:bottom="1440" w:left="965" w:header="720" w:footer="96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0E8055" w14:textId="77777777" w:rsidR="00C226E4" w:rsidRDefault="00C226E4">
      <w:r>
        <w:separator/>
      </w:r>
    </w:p>
  </w:endnote>
  <w:endnote w:type="continuationSeparator" w:id="0">
    <w:p w14:paraId="3EF48391" w14:textId="77777777" w:rsidR="00C226E4" w:rsidRDefault="00C22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ill Sans">
    <w:altName w:val="Arial"/>
    <w:charset w:val="B1"/>
    <w:family w:val="swiss"/>
    <w:pitch w:val="variable"/>
    <w:sig w:usb0="80000A67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01DD66" w14:textId="77777777" w:rsidR="005D50CB" w:rsidRDefault="005D50C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59788AA" w14:textId="77777777" w:rsidR="005D50CB" w:rsidRDefault="005D50CB">
    <w:pPr>
      <w:pStyle w:val="Footer"/>
    </w:pPr>
  </w:p>
  <w:p w14:paraId="0162D035" w14:textId="77777777" w:rsidR="005D50CB" w:rsidRDefault="005D50C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A48CF0" w14:textId="77777777" w:rsidR="005D50CB" w:rsidRDefault="005D50CB">
    <w:pPr>
      <w:pStyle w:val="Footer"/>
    </w:pPr>
    <w:r>
      <w:sym w:font="Wingdings" w:char="F06C"/>
    </w:r>
    <w:r>
      <w:t xml:space="preserve">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F36A2">
      <w:rPr>
        <w:rStyle w:val="PageNumber"/>
        <w:noProof/>
      </w:rPr>
      <w:t>4</w:t>
    </w:r>
    <w:r>
      <w:rPr>
        <w:rStyle w:val="PageNumber"/>
      </w:rPr>
      <w:fldChar w:fldCharType="end"/>
    </w:r>
  </w:p>
  <w:p w14:paraId="55BFA0D0" w14:textId="77777777" w:rsidR="005D50CB" w:rsidRDefault="005D50C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752631" w14:textId="77777777" w:rsidR="005D50CB" w:rsidRDefault="005D50CB" w:rsidP="00402105">
    <w:pPr>
      <w:tabs>
        <w:tab w:val="left" w:pos="1340"/>
      </w:tabs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AE91B2" w14:textId="77777777" w:rsidR="00C226E4" w:rsidRDefault="00C226E4">
      <w:r>
        <w:separator/>
      </w:r>
    </w:p>
  </w:footnote>
  <w:footnote w:type="continuationSeparator" w:id="0">
    <w:p w14:paraId="7937B0A3" w14:textId="77777777" w:rsidR="00C226E4" w:rsidRDefault="00C226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2A0A57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8DA51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0E25E9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482CE9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1E807D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9EC6E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A62C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10ED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04E0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65253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hybridMultilevel"/>
    <w:tmpl w:val="00000001"/>
    <w:lvl w:ilvl="0" w:tplc="00000001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B0078FA"/>
    <w:multiLevelType w:val="hybridMultilevel"/>
    <w:tmpl w:val="3454F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491CC5"/>
    <w:multiLevelType w:val="hybridMultilevel"/>
    <w:tmpl w:val="62862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A93154"/>
    <w:multiLevelType w:val="hybridMultilevel"/>
    <w:tmpl w:val="5506176E"/>
    <w:lvl w:ilvl="0" w:tplc="0409000F">
      <w:start w:val="1"/>
      <w:numFmt w:val="decimal"/>
      <w:lvlText w:val="%1."/>
      <w:lvlJc w:val="left"/>
      <w:pPr>
        <w:tabs>
          <w:tab w:val="num" w:pos="1555"/>
        </w:tabs>
        <w:ind w:left="155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75"/>
        </w:tabs>
        <w:ind w:left="2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5"/>
        </w:tabs>
        <w:ind w:left="2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5"/>
        </w:tabs>
        <w:ind w:left="3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5"/>
        </w:tabs>
        <w:ind w:left="4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5"/>
        </w:tabs>
        <w:ind w:left="5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5"/>
        </w:tabs>
        <w:ind w:left="5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5"/>
        </w:tabs>
        <w:ind w:left="6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5"/>
        </w:tabs>
        <w:ind w:left="7315" w:hanging="180"/>
      </w:pPr>
    </w:lvl>
  </w:abstractNum>
  <w:abstractNum w:abstractNumId="14" w15:restartNumberingAfterBreak="0">
    <w:nsid w:val="66FB749C"/>
    <w:multiLevelType w:val="hybridMultilevel"/>
    <w:tmpl w:val="9C607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325FA7"/>
    <w:multiLevelType w:val="hybridMultilevel"/>
    <w:tmpl w:val="BD5E54F6"/>
    <w:lvl w:ilvl="0" w:tplc="04090001">
      <w:start w:val="1"/>
      <w:numFmt w:val="bullet"/>
      <w:lvlText w:val=""/>
      <w:lvlJc w:val="left"/>
      <w:pPr>
        <w:tabs>
          <w:tab w:val="num" w:pos="1555"/>
        </w:tabs>
        <w:ind w:lef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75"/>
        </w:tabs>
        <w:ind w:left="22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5"/>
        </w:tabs>
        <w:ind w:lef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5"/>
        </w:tabs>
        <w:ind w:lef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5"/>
        </w:tabs>
        <w:ind w:left="44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5"/>
        </w:tabs>
        <w:ind w:lef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5"/>
        </w:tabs>
        <w:ind w:lef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5"/>
        </w:tabs>
        <w:ind w:left="65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5"/>
        </w:tabs>
        <w:ind w:left="7315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2"/>
  </w:num>
  <w:num w:numId="15">
    <w:abstractNumId w:val="1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US" w:vendorID="8" w:dllVersion="513" w:checkStyle="1"/>
  <w:proofState w:spelling="clean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E8B"/>
    <w:rsid w:val="0000429C"/>
    <w:rsid w:val="000347A0"/>
    <w:rsid w:val="00040B96"/>
    <w:rsid w:val="0005691D"/>
    <w:rsid w:val="00073EBD"/>
    <w:rsid w:val="000757B6"/>
    <w:rsid w:val="00082DF2"/>
    <w:rsid w:val="00090208"/>
    <w:rsid w:val="000B40F4"/>
    <w:rsid w:val="000B5521"/>
    <w:rsid w:val="000C5961"/>
    <w:rsid w:val="0012475A"/>
    <w:rsid w:val="001355A1"/>
    <w:rsid w:val="0014151B"/>
    <w:rsid w:val="00141D2A"/>
    <w:rsid w:val="00176AA5"/>
    <w:rsid w:val="00186606"/>
    <w:rsid w:val="001A45D4"/>
    <w:rsid w:val="001C12C9"/>
    <w:rsid w:val="001E7EFB"/>
    <w:rsid w:val="001F783D"/>
    <w:rsid w:val="00204F2D"/>
    <w:rsid w:val="00221AF2"/>
    <w:rsid w:val="0022367F"/>
    <w:rsid w:val="00240310"/>
    <w:rsid w:val="002525BF"/>
    <w:rsid w:val="0025444C"/>
    <w:rsid w:val="002A68AA"/>
    <w:rsid w:val="002A74A9"/>
    <w:rsid w:val="002B08B7"/>
    <w:rsid w:val="002B3EBE"/>
    <w:rsid w:val="002E4DDC"/>
    <w:rsid w:val="003245FD"/>
    <w:rsid w:val="003312C9"/>
    <w:rsid w:val="00331AE4"/>
    <w:rsid w:val="00346A12"/>
    <w:rsid w:val="003503F3"/>
    <w:rsid w:val="00352CFE"/>
    <w:rsid w:val="00365C11"/>
    <w:rsid w:val="0037199A"/>
    <w:rsid w:val="00382B5A"/>
    <w:rsid w:val="003836DA"/>
    <w:rsid w:val="00394910"/>
    <w:rsid w:val="003A7240"/>
    <w:rsid w:val="003B3218"/>
    <w:rsid w:val="003B7CFD"/>
    <w:rsid w:val="003F3AB0"/>
    <w:rsid w:val="00402105"/>
    <w:rsid w:val="00402C6D"/>
    <w:rsid w:val="00405700"/>
    <w:rsid w:val="00417293"/>
    <w:rsid w:val="00423851"/>
    <w:rsid w:val="004426CF"/>
    <w:rsid w:val="00456CCF"/>
    <w:rsid w:val="00466CD4"/>
    <w:rsid w:val="004847BB"/>
    <w:rsid w:val="004A032E"/>
    <w:rsid w:val="004D47B5"/>
    <w:rsid w:val="00511126"/>
    <w:rsid w:val="00521F19"/>
    <w:rsid w:val="00544086"/>
    <w:rsid w:val="00545007"/>
    <w:rsid w:val="0055373B"/>
    <w:rsid w:val="00561EC0"/>
    <w:rsid w:val="005654BB"/>
    <w:rsid w:val="00596B47"/>
    <w:rsid w:val="005B183B"/>
    <w:rsid w:val="005C0C5D"/>
    <w:rsid w:val="005D50CB"/>
    <w:rsid w:val="005D61A2"/>
    <w:rsid w:val="005E500F"/>
    <w:rsid w:val="005F256B"/>
    <w:rsid w:val="005F48E6"/>
    <w:rsid w:val="005F7550"/>
    <w:rsid w:val="00601906"/>
    <w:rsid w:val="00614A64"/>
    <w:rsid w:val="00620517"/>
    <w:rsid w:val="00642B04"/>
    <w:rsid w:val="00645A00"/>
    <w:rsid w:val="0067133D"/>
    <w:rsid w:val="00675119"/>
    <w:rsid w:val="006823F4"/>
    <w:rsid w:val="0069036B"/>
    <w:rsid w:val="0069540B"/>
    <w:rsid w:val="006B0464"/>
    <w:rsid w:val="006B1AB9"/>
    <w:rsid w:val="006D653B"/>
    <w:rsid w:val="00704E21"/>
    <w:rsid w:val="00704E77"/>
    <w:rsid w:val="00736539"/>
    <w:rsid w:val="00765A34"/>
    <w:rsid w:val="0079568B"/>
    <w:rsid w:val="007B3C54"/>
    <w:rsid w:val="007C785D"/>
    <w:rsid w:val="007E0DB3"/>
    <w:rsid w:val="007F3292"/>
    <w:rsid w:val="007F36A2"/>
    <w:rsid w:val="007F52EE"/>
    <w:rsid w:val="00800C2D"/>
    <w:rsid w:val="00812E6B"/>
    <w:rsid w:val="008227BF"/>
    <w:rsid w:val="008233DE"/>
    <w:rsid w:val="00823C1F"/>
    <w:rsid w:val="00851D95"/>
    <w:rsid w:val="00853940"/>
    <w:rsid w:val="008A1E02"/>
    <w:rsid w:val="008C1DB8"/>
    <w:rsid w:val="008C7079"/>
    <w:rsid w:val="008D5E5F"/>
    <w:rsid w:val="008D6991"/>
    <w:rsid w:val="00913067"/>
    <w:rsid w:val="00947262"/>
    <w:rsid w:val="009502C6"/>
    <w:rsid w:val="0095100A"/>
    <w:rsid w:val="009622B5"/>
    <w:rsid w:val="00973EC1"/>
    <w:rsid w:val="00996814"/>
    <w:rsid w:val="009E23FB"/>
    <w:rsid w:val="009F1F71"/>
    <w:rsid w:val="00A01583"/>
    <w:rsid w:val="00A01946"/>
    <w:rsid w:val="00A2524C"/>
    <w:rsid w:val="00A44298"/>
    <w:rsid w:val="00A45FF6"/>
    <w:rsid w:val="00A46E06"/>
    <w:rsid w:val="00A620C6"/>
    <w:rsid w:val="00A65F9B"/>
    <w:rsid w:val="00A86C24"/>
    <w:rsid w:val="00A92561"/>
    <w:rsid w:val="00AA1AD1"/>
    <w:rsid w:val="00AB689F"/>
    <w:rsid w:val="00B5058A"/>
    <w:rsid w:val="00B63866"/>
    <w:rsid w:val="00B652FA"/>
    <w:rsid w:val="00B67923"/>
    <w:rsid w:val="00B71438"/>
    <w:rsid w:val="00B83437"/>
    <w:rsid w:val="00BA6338"/>
    <w:rsid w:val="00BC0D75"/>
    <w:rsid w:val="00BF3FEF"/>
    <w:rsid w:val="00C014F1"/>
    <w:rsid w:val="00C130AA"/>
    <w:rsid w:val="00C226E4"/>
    <w:rsid w:val="00C2542B"/>
    <w:rsid w:val="00C26835"/>
    <w:rsid w:val="00C85153"/>
    <w:rsid w:val="00CA67A8"/>
    <w:rsid w:val="00CD2A03"/>
    <w:rsid w:val="00D216A4"/>
    <w:rsid w:val="00D50E96"/>
    <w:rsid w:val="00D7205D"/>
    <w:rsid w:val="00D90906"/>
    <w:rsid w:val="00D95AD6"/>
    <w:rsid w:val="00D9700A"/>
    <w:rsid w:val="00DB28C1"/>
    <w:rsid w:val="00DD13DC"/>
    <w:rsid w:val="00DE570F"/>
    <w:rsid w:val="00DE61DF"/>
    <w:rsid w:val="00E150E8"/>
    <w:rsid w:val="00E235BE"/>
    <w:rsid w:val="00E30695"/>
    <w:rsid w:val="00E47E5E"/>
    <w:rsid w:val="00E67F9A"/>
    <w:rsid w:val="00E760EF"/>
    <w:rsid w:val="00E76F24"/>
    <w:rsid w:val="00EA3BF4"/>
    <w:rsid w:val="00EA7AFC"/>
    <w:rsid w:val="00EB1412"/>
    <w:rsid w:val="00EB4493"/>
    <w:rsid w:val="00EB4A08"/>
    <w:rsid w:val="00EB7F7E"/>
    <w:rsid w:val="00EC1608"/>
    <w:rsid w:val="00EC22BE"/>
    <w:rsid w:val="00EC6003"/>
    <w:rsid w:val="00ED6AE0"/>
    <w:rsid w:val="00EE6F64"/>
    <w:rsid w:val="00F11C27"/>
    <w:rsid w:val="00F12FC6"/>
    <w:rsid w:val="00F33220"/>
    <w:rsid w:val="00F411C1"/>
    <w:rsid w:val="00F75D4E"/>
    <w:rsid w:val="00F75DDF"/>
    <w:rsid w:val="00F82FDF"/>
    <w:rsid w:val="00FA6DB3"/>
    <w:rsid w:val="00FD2E8B"/>
    <w:rsid w:val="00FD380D"/>
    <w:rsid w:val="00FF2FD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8D44C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652FA"/>
    <w:pPr>
      <w:ind w:left="835"/>
    </w:pPr>
    <w:rPr>
      <w:rFonts w:ascii="Arial" w:hAnsi="Arial"/>
      <w:spacing w:val="-5"/>
    </w:rPr>
  </w:style>
  <w:style w:type="paragraph" w:styleId="Heading1">
    <w:name w:val="heading 1"/>
    <w:basedOn w:val="Normal"/>
    <w:next w:val="BodyText"/>
    <w:qFormat/>
    <w:rsid w:val="00B652FA"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BodyText"/>
    <w:qFormat/>
    <w:rsid w:val="00B652FA"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qFormat/>
    <w:rsid w:val="00B652FA"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Heading4">
    <w:name w:val="heading 4"/>
    <w:basedOn w:val="Normal"/>
    <w:next w:val="BodyText"/>
    <w:qFormat/>
    <w:rsid w:val="00B652FA"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qFormat/>
    <w:rsid w:val="00B652FA"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652FA"/>
    <w:pPr>
      <w:spacing w:after="220" w:line="180" w:lineRule="atLeast"/>
      <w:jc w:val="both"/>
    </w:pPr>
  </w:style>
  <w:style w:type="paragraph" w:styleId="Closing">
    <w:name w:val="Closing"/>
    <w:basedOn w:val="Normal"/>
    <w:rsid w:val="00B652FA"/>
    <w:pPr>
      <w:keepNext/>
      <w:spacing w:line="220" w:lineRule="atLeast"/>
    </w:pPr>
  </w:style>
  <w:style w:type="paragraph" w:customStyle="1" w:styleId="CompanyName">
    <w:name w:val="Company Name"/>
    <w:basedOn w:val="Normal"/>
    <w:rsid w:val="00B652FA"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Normal"/>
    <w:next w:val="Normal"/>
    <w:rsid w:val="00B652FA"/>
    <w:pPr>
      <w:keepNext/>
      <w:keepLines/>
      <w:spacing w:before="400" w:after="120" w:line="240" w:lineRule="atLeast"/>
      <w:ind w:left="0"/>
    </w:pPr>
    <w:rPr>
      <w:rFonts w:ascii="Arial Black" w:hAnsi="Arial Black"/>
      <w:kern w:val="28"/>
      <w:sz w:val="96"/>
    </w:rPr>
  </w:style>
  <w:style w:type="paragraph" w:customStyle="1" w:styleId="Enclosure">
    <w:name w:val="Enclosure"/>
    <w:basedOn w:val="BodyText"/>
    <w:next w:val="Normal"/>
    <w:rsid w:val="00B652FA"/>
    <w:pPr>
      <w:keepLines/>
      <w:spacing w:before="220"/>
      <w:jc w:val="left"/>
    </w:pPr>
  </w:style>
  <w:style w:type="paragraph" w:customStyle="1" w:styleId="HeaderBase">
    <w:name w:val="Header Base"/>
    <w:basedOn w:val="BodyText"/>
    <w:rsid w:val="00B652FA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rsid w:val="00B652FA"/>
    <w:pPr>
      <w:spacing w:before="600"/>
    </w:pPr>
    <w:rPr>
      <w:sz w:val="18"/>
    </w:rPr>
  </w:style>
  <w:style w:type="paragraph" w:styleId="Header">
    <w:name w:val="header"/>
    <w:basedOn w:val="HeaderBase"/>
    <w:rsid w:val="00B652FA"/>
    <w:pPr>
      <w:spacing w:after="600"/>
    </w:pPr>
  </w:style>
  <w:style w:type="paragraph" w:customStyle="1" w:styleId="HeadingBase">
    <w:name w:val="Heading Base"/>
    <w:basedOn w:val="BodyText"/>
    <w:next w:val="BodyText"/>
    <w:rsid w:val="00B652FA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rsid w:val="00B652FA"/>
    <w:pPr>
      <w:keepLines/>
      <w:spacing w:after="120"/>
      <w:ind w:left="1555" w:hanging="720"/>
      <w:jc w:val="left"/>
    </w:pPr>
  </w:style>
  <w:style w:type="paragraph" w:customStyle="1" w:styleId="MessageHeaderFirst">
    <w:name w:val="Message Header First"/>
    <w:basedOn w:val="MessageHeader"/>
    <w:next w:val="MessageHeader"/>
    <w:rsid w:val="00B652FA"/>
    <w:pPr>
      <w:spacing w:before="220"/>
    </w:pPr>
  </w:style>
  <w:style w:type="character" w:customStyle="1" w:styleId="MessageHeaderLabel">
    <w:name w:val="Message Header Label"/>
    <w:rsid w:val="00B652FA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rsid w:val="00B652FA"/>
    <w:pPr>
      <w:pBdr>
        <w:bottom w:val="single" w:sz="6" w:space="15" w:color="auto"/>
      </w:pBdr>
      <w:spacing w:after="320"/>
    </w:pPr>
  </w:style>
  <w:style w:type="paragraph" w:styleId="NormalIndent">
    <w:name w:val="Normal Indent"/>
    <w:basedOn w:val="Normal"/>
    <w:rsid w:val="00B652FA"/>
    <w:pPr>
      <w:ind w:left="1555"/>
    </w:pPr>
  </w:style>
  <w:style w:type="character" w:styleId="PageNumber">
    <w:name w:val="page number"/>
    <w:rsid w:val="00B652FA"/>
    <w:rPr>
      <w:sz w:val="18"/>
    </w:rPr>
  </w:style>
  <w:style w:type="paragraph" w:customStyle="1" w:styleId="ReturnAddress">
    <w:name w:val="Return Address"/>
    <w:basedOn w:val="Normal"/>
    <w:rsid w:val="00B652FA"/>
    <w:pPr>
      <w:keepLines/>
      <w:spacing w:line="200" w:lineRule="atLeast"/>
      <w:ind w:left="0"/>
    </w:pPr>
    <w:rPr>
      <w:spacing w:val="-2"/>
      <w:sz w:val="16"/>
    </w:rPr>
  </w:style>
  <w:style w:type="paragraph" w:styleId="Signature">
    <w:name w:val="Signature"/>
    <w:basedOn w:val="BodyText"/>
    <w:rsid w:val="00B652FA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rsid w:val="00B652FA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rsid w:val="00B652FA"/>
    <w:pPr>
      <w:spacing w:before="720"/>
      <w:jc w:val="left"/>
    </w:pPr>
  </w:style>
  <w:style w:type="paragraph" w:styleId="List">
    <w:name w:val="List"/>
    <w:basedOn w:val="Normal"/>
    <w:rsid w:val="00B652FA"/>
    <w:pPr>
      <w:ind w:left="1195" w:hanging="360"/>
    </w:pPr>
  </w:style>
  <w:style w:type="paragraph" w:styleId="List2">
    <w:name w:val="List 2"/>
    <w:basedOn w:val="Normal"/>
    <w:rsid w:val="00B652FA"/>
    <w:pPr>
      <w:ind w:left="1555" w:hanging="360"/>
    </w:pPr>
  </w:style>
  <w:style w:type="paragraph" w:styleId="List3">
    <w:name w:val="List 3"/>
    <w:basedOn w:val="Normal"/>
    <w:rsid w:val="00B652FA"/>
    <w:pPr>
      <w:ind w:left="1915" w:hanging="360"/>
    </w:pPr>
  </w:style>
  <w:style w:type="paragraph" w:styleId="List4">
    <w:name w:val="List 4"/>
    <w:basedOn w:val="Normal"/>
    <w:rsid w:val="00B652FA"/>
    <w:pPr>
      <w:ind w:left="2275" w:hanging="360"/>
    </w:pPr>
  </w:style>
  <w:style w:type="paragraph" w:styleId="List5">
    <w:name w:val="List 5"/>
    <w:basedOn w:val="Normal"/>
    <w:rsid w:val="00B652FA"/>
    <w:pPr>
      <w:ind w:left="2635" w:hanging="360"/>
    </w:pPr>
  </w:style>
  <w:style w:type="paragraph" w:styleId="ListBullet">
    <w:name w:val="List Bullet"/>
    <w:basedOn w:val="Normal"/>
    <w:autoRedefine/>
    <w:rsid w:val="00B652FA"/>
    <w:pPr>
      <w:numPr>
        <w:numId w:val="3"/>
      </w:numPr>
      <w:ind w:left="1195"/>
    </w:pPr>
  </w:style>
  <w:style w:type="paragraph" w:styleId="ListBullet2">
    <w:name w:val="List Bullet 2"/>
    <w:basedOn w:val="Normal"/>
    <w:autoRedefine/>
    <w:rsid w:val="00B652FA"/>
    <w:pPr>
      <w:numPr>
        <w:numId w:val="4"/>
      </w:numPr>
      <w:ind w:left="1555"/>
    </w:pPr>
  </w:style>
  <w:style w:type="paragraph" w:styleId="ListBullet3">
    <w:name w:val="List Bullet 3"/>
    <w:basedOn w:val="Normal"/>
    <w:autoRedefine/>
    <w:rsid w:val="00B652FA"/>
    <w:pPr>
      <w:numPr>
        <w:numId w:val="5"/>
      </w:numPr>
      <w:ind w:left="1915"/>
    </w:pPr>
  </w:style>
  <w:style w:type="paragraph" w:styleId="ListBullet4">
    <w:name w:val="List Bullet 4"/>
    <w:basedOn w:val="Normal"/>
    <w:autoRedefine/>
    <w:rsid w:val="00B652FA"/>
    <w:pPr>
      <w:numPr>
        <w:numId w:val="6"/>
      </w:numPr>
      <w:ind w:left="2275"/>
    </w:pPr>
  </w:style>
  <w:style w:type="paragraph" w:styleId="ListBullet5">
    <w:name w:val="List Bullet 5"/>
    <w:basedOn w:val="Normal"/>
    <w:autoRedefine/>
    <w:rsid w:val="00B652FA"/>
    <w:pPr>
      <w:numPr>
        <w:numId w:val="7"/>
      </w:numPr>
      <w:ind w:left="2635"/>
    </w:pPr>
  </w:style>
  <w:style w:type="paragraph" w:styleId="ListContinue">
    <w:name w:val="List Continue"/>
    <w:basedOn w:val="Normal"/>
    <w:rsid w:val="00B652FA"/>
    <w:pPr>
      <w:spacing w:after="120"/>
      <w:ind w:left="1195"/>
    </w:pPr>
  </w:style>
  <w:style w:type="paragraph" w:styleId="ListContinue2">
    <w:name w:val="List Continue 2"/>
    <w:basedOn w:val="Normal"/>
    <w:rsid w:val="00B652FA"/>
    <w:pPr>
      <w:spacing w:after="120"/>
      <w:ind w:left="1555"/>
    </w:pPr>
  </w:style>
  <w:style w:type="paragraph" w:styleId="ListContinue3">
    <w:name w:val="List Continue 3"/>
    <w:basedOn w:val="Normal"/>
    <w:rsid w:val="00B652FA"/>
    <w:pPr>
      <w:spacing w:after="120"/>
      <w:ind w:left="1915"/>
    </w:pPr>
  </w:style>
  <w:style w:type="paragraph" w:styleId="ListContinue4">
    <w:name w:val="List Continue 4"/>
    <w:basedOn w:val="Normal"/>
    <w:rsid w:val="00B652FA"/>
    <w:pPr>
      <w:spacing w:after="120"/>
      <w:ind w:left="2275"/>
    </w:pPr>
  </w:style>
  <w:style w:type="paragraph" w:styleId="ListContinue5">
    <w:name w:val="List Continue 5"/>
    <w:basedOn w:val="Normal"/>
    <w:rsid w:val="00B652FA"/>
    <w:pPr>
      <w:spacing w:after="120"/>
      <w:ind w:left="2635"/>
    </w:pPr>
  </w:style>
  <w:style w:type="paragraph" w:styleId="ListNumber">
    <w:name w:val="List Number"/>
    <w:basedOn w:val="Normal"/>
    <w:rsid w:val="00B652FA"/>
    <w:pPr>
      <w:numPr>
        <w:numId w:val="8"/>
      </w:numPr>
      <w:ind w:left="1195"/>
    </w:pPr>
  </w:style>
  <w:style w:type="paragraph" w:styleId="ListNumber2">
    <w:name w:val="List Number 2"/>
    <w:basedOn w:val="Normal"/>
    <w:rsid w:val="00B652FA"/>
    <w:pPr>
      <w:numPr>
        <w:numId w:val="9"/>
      </w:numPr>
      <w:ind w:left="1555"/>
    </w:pPr>
  </w:style>
  <w:style w:type="paragraph" w:styleId="ListNumber3">
    <w:name w:val="List Number 3"/>
    <w:basedOn w:val="Normal"/>
    <w:rsid w:val="00B652FA"/>
    <w:pPr>
      <w:numPr>
        <w:numId w:val="10"/>
      </w:numPr>
      <w:ind w:left="1915"/>
    </w:pPr>
  </w:style>
  <w:style w:type="paragraph" w:styleId="ListNumber4">
    <w:name w:val="List Number 4"/>
    <w:basedOn w:val="Normal"/>
    <w:rsid w:val="00B652FA"/>
    <w:pPr>
      <w:numPr>
        <w:numId w:val="11"/>
      </w:numPr>
      <w:ind w:left="2275"/>
    </w:pPr>
  </w:style>
  <w:style w:type="paragraph" w:styleId="ListNumber5">
    <w:name w:val="List Number 5"/>
    <w:basedOn w:val="Normal"/>
    <w:rsid w:val="00B652FA"/>
    <w:pPr>
      <w:numPr>
        <w:numId w:val="12"/>
      </w:numPr>
      <w:ind w:left="2635"/>
    </w:pPr>
  </w:style>
  <w:style w:type="table" w:styleId="MediumShading1">
    <w:name w:val="Medium Shading 1"/>
    <w:basedOn w:val="TableNormal"/>
    <w:uiPriority w:val="63"/>
    <w:rsid w:val="008D699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D699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991"/>
    <w:rPr>
      <w:rFonts w:ascii="Lucida Grande" w:hAnsi="Lucida Grande" w:cs="Lucida Grande"/>
      <w:spacing w:val="-5"/>
      <w:sz w:val="18"/>
      <w:szCs w:val="18"/>
    </w:rPr>
  </w:style>
  <w:style w:type="table" w:styleId="TableGrid">
    <w:name w:val="Table Grid"/>
    <w:basedOn w:val="TableNormal"/>
    <w:uiPriority w:val="59"/>
    <w:rsid w:val="004A0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A032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F3AB0"/>
    <w:rPr>
      <w:color w:val="80008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rsid w:val="00466CD4"/>
    <w:rPr>
      <w:rFonts w:ascii="Arial" w:hAnsi="Arial"/>
      <w:spacing w:val="-5"/>
    </w:rPr>
  </w:style>
  <w:style w:type="paragraph" w:customStyle="1" w:styleId="p1">
    <w:name w:val="p1"/>
    <w:basedOn w:val="Normal"/>
    <w:rsid w:val="002E4DDC"/>
    <w:pPr>
      <w:ind w:left="0"/>
    </w:pPr>
    <w:rPr>
      <w:rFonts w:cs="Arial"/>
      <w:spacing w:val="0"/>
      <w:sz w:val="15"/>
      <w:szCs w:val="15"/>
    </w:rPr>
  </w:style>
  <w:style w:type="character" w:customStyle="1" w:styleId="s1">
    <w:name w:val="s1"/>
    <w:basedOn w:val="DefaultParagraphFont"/>
    <w:rsid w:val="002E4DDC"/>
  </w:style>
  <w:style w:type="character" w:customStyle="1" w:styleId="expand-collapse-container">
    <w:name w:val="expand-collapse-container"/>
    <w:basedOn w:val="DefaultParagraphFont"/>
    <w:rsid w:val="00E30695"/>
  </w:style>
  <w:style w:type="character" w:customStyle="1" w:styleId="expand-collapse-pipe">
    <w:name w:val="expand-collapse-pipe"/>
    <w:basedOn w:val="DefaultParagraphFont"/>
    <w:rsid w:val="00E30695"/>
  </w:style>
  <w:style w:type="character" w:customStyle="1" w:styleId="messagetitle">
    <w:name w:val="messagetitle"/>
    <w:basedOn w:val="DefaultParagraphFont"/>
    <w:rsid w:val="00E150E8"/>
  </w:style>
  <w:style w:type="paragraph" w:styleId="ListParagraph">
    <w:name w:val="List Paragraph"/>
    <w:basedOn w:val="Normal"/>
    <w:uiPriority w:val="34"/>
    <w:qFormat/>
    <w:rsid w:val="00D909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75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4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9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2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9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4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02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06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2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6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8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2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0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2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7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63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1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9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1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1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82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0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0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7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87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1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6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7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0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8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2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9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6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73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1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6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4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6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3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8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0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7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03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3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66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7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2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0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0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0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4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2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6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32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1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unity.acc.com/communities/community-home/digestviewer/viewthread?GroupId=2479&amp;MessageKey=d70c6886-6cda-459a-b92d-7fb9d0a4521e&amp;CommunityKey=8907ed21-e171-4e9b-b6ae-7c360b171864&amp;tab=digestviewer&amp;ReturnUrl=%2fcommunities%2fcommunity-home%2fdigestviewer%3fCommunityKey%3d8907ed21-e171-4e9b-b6ae-7c360b17186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community.acc.com/communities/community-home/digestviewer/viewthread?GroupId=2479&amp;MessageKey=0964d6e0-36da-4465-bdc6-9635bb58a899&amp;CommunityKey=8907ed21-e171-4e9b-b6ae-7c360b171864&amp;tab=digestviewer&amp;ReturnUrl=%2fcommunities%2fcommunity-home%2fdigestviewer%3fCommunityKey%3d8907ed21-e171-4e9b-b6ae-7c360b17186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1012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6774</CharactersWithSpaces>
  <SharedDoc>false</SharedDoc>
  <HLinks>
    <vt:vector size="6" baseType="variant">
      <vt:variant>
        <vt:i4>8257593</vt:i4>
      </vt:variant>
      <vt:variant>
        <vt:i4>-1</vt:i4>
      </vt:variant>
      <vt:variant>
        <vt:i4>1030</vt:i4>
      </vt:variant>
      <vt:variant>
        <vt:i4>1</vt:i4>
      </vt:variant>
      <vt:variant>
        <vt:lpwstr>ACCLthd-Header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Okolski</dc:creator>
  <cp:keywords/>
  <dc:description/>
  <cp:lastModifiedBy>LaToya Tapscott</cp:lastModifiedBy>
  <cp:revision>8</cp:revision>
  <cp:lastPrinted>2014-09-22T14:57:00Z</cp:lastPrinted>
  <dcterms:created xsi:type="dcterms:W3CDTF">2020-12-11T18:07:00Z</dcterms:created>
  <dcterms:modified xsi:type="dcterms:W3CDTF">2020-12-11T19:37:00Z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TC010129271033</vt:lpwstr>
  </property>
</Properties>
</file>