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43A8" w14:textId="01B35901" w:rsidR="00E84E3C" w:rsidRDefault="00E84E3C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586A2E17" wp14:editId="136A18F2">
            <wp:simplePos x="0" y="0"/>
            <wp:positionH relativeFrom="column">
              <wp:posOffset>-87782</wp:posOffset>
            </wp:positionH>
            <wp:positionV relativeFrom="paragraph">
              <wp:posOffset>-125045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AD7C" w14:textId="0C1F1B19" w:rsidR="00402105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5382330E" w14:textId="5AAE8900" w:rsidR="00402105" w:rsidRPr="00D216A4" w:rsidRDefault="00EB7F7E" w:rsidP="00402105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>o:</w:t>
      </w:r>
      <w:r w:rsidRPr="00D216A4">
        <w:rPr>
          <w:sz w:val="24"/>
          <w:szCs w:val="24"/>
        </w:rPr>
        <w:tab/>
      </w:r>
      <w:r w:rsidR="00E072F5">
        <w:rPr>
          <w:sz w:val="24"/>
          <w:szCs w:val="24"/>
        </w:rPr>
        <w:t xml:space="preserve">Law Department Management </w:t>
      </w:r>
      <w:r w:rsidR="00D67F0A">
        <w:rPr>
          <w:sz w:val="24"/>
          <w:szCs w:val="24"/>
        </w:rPr>
        <w:t>Network</w:t>
      </w:r>
      <w:r w:rsidR="00E072F5">
        <w:rPr>
          <w:sz w:val="24"/>
          <w:szCs w:val="24"/>
        </w:rPr>
        <w:t xml:space="preserve"> Leaders</w:t>
      </w:r>
    </w:p>
    <w:p w14:paraId="44ED8517" w14:textId="744D16A6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From:</w:t>
      </w:r>
      <w:r w:rsidRPr="00D216A4">
        <w:rPr>
          <w:sz w:val="24"/>
          <w:szCs w:val="24"/>
        </w:rPr>
        <w:tab/>
      </w:r>
      <w:r w:rsidR="008E3331">
        <w:rPr>
          <w:sz w:val="24"/>
          <w:szCs w:val="24"/>
        </w:rPr>
        <w:t>K</w:t>
      </w:r>
      <w:r w:rsidR="005A060B">
        <w:rPr>
          <w:sz w:val="24"/>
          <w:szCs w:val="24"/>
        </w:rPr>
        <w:t>eilon</w:t>
      </w:r>
      <w:r w:rsidR="008E3331">
        <w:rPr>
          <w:sz w:val="24"/>
          <w:szCs w:val="24"/>
        </w:rPr>
        <w:t xml:space="preserve"> J. Forest</w:t>
      </w:r>
      <w:r w:rsidR="0092509E">
        <w:rPr>
          <w:sz w:val="24"/>
          <w:szCs w:val="24"/>
        </w:rPr>
        <w:t xml:space="preserve">, Director of </w:t>
      </w:r>
      <w:r w:rsidR="005A060B">
        <w:rPr>
          <w:sz w:val="24"/>
          <w:szCs w:val="24"/>
        </w:rPr>
        <w:t xml:space="preserve">Practice </w:t>
      </w:r>
      <w:r w:rsidR="00D67F0A">
        <w:rPr>
          <w:sz w:val="24"/>
          <w:szCs w:val="24"/>
        </w:rPr>
        <w:t>Network</w:t>
      </w:r>
      <w:r w:rsidR="0092509E">
        <w:rPr>
          <w:sz w:val="24"/>
          <w:szCs w:val="24"/>
        </w:rPr>
        <w:t>s</w:t>
      </w:r>
    </w:p>
    <w:p w14:paraId="6717977F" w14:textId="5475FADA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Date:</w:t>
      </w:r>
      <w:r w:rsidRPr="00D216A4">
        <w:rPr>
          <w:sz w:val="24"/>
          <w:szCs w:val="24"/>
        </w:rPr>
        <w:tab/>
      </w:r>
      <w:r w:rsidR="005A060B">
        <w:rPr>
          <w:sz w:val="24"/>
          <w:szCs w:val="24"/>
        </w:rPr>
        <w:t>December 8</w:t>
      </w:r>
      <w:r w:rsidR="00D67F0A">
        <w:rPr>
          <w:sz w:val="24"/>
          <w:szCs w:val="24"/>
        </w:rPr>
        <w:t>, 20</w:t>
      </w:r>
      <w:r w:rsidR="005A060B">
        <w:rPr>
          <w:sz w:val="24"/>
          <w:szCs w:val="24"/>
        </w:rPr>
        <w:t>20</w:t>
      </w:r>
    </w:p>
    <w:p w14:paraId="0F1BE2AB" w14:textId="2C9FC4E9" w:rsidR="00402105" w:rsidRPr="00D216A4" w:rsidRDefault="00EB7F7E" w:rsidP="00402105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Re:</w:t>
      </w:r>
      <w:r w:rsidRPr="00D216A4">
        <w:rPr>
          <w:sz w:val="24"/>
          <w:szCs w:val="24"/>
        </w:rPr>
        <w:tab/>
      </w:r>
      <w:r w:rsidR="00D67F0A">
        <w:rPr>
          <w:sz w:val="24"/>
          <w:szCs w:val="24"/>
        </w:rPr>
        <w:t>20</w:t>
      </w:r>
      <w:r w:rsidR="00032A6D">
        <w:rPr>
          <w:sz w:val="24"/>
          <w:szCs w:val="24"/>
        </w:rPr>
        <w:t>2</w:t>
      </w:r>
      <w:r w:rsidR="005A060B">
        <w:rPr>
          <w:sz w:val="24"/>
          <w:szCs w:val="24"/>
        </w:rPr>
        <w:t>1</w:t>
      </w:r>
      <w:r w:rsidR="00402105" w:rsidRPr="00D216A4">
        <w:rPr>
          <w:sz w:val="24"/>
          <w:szCs w:val="24"/>
        </w:rPr>
        <w:t xml:space="preserve"> Annual Meeting Call for Programs </w:t>
      </w:r>
      <w:r w:rsidR="00D7205D" w:rsidRPr="00D216A4">
        <w:rPr>
          <w:sz w:val="24"/>
          <w:szCs w:val="24"/>
        </w:rPr>
        <w:t>Data</w:t>
      </w:r>
      <w:r w:rsidR="004847BB" w:rsidRPr="00D216A4">
        <w:rPr>
          <w:sz w:val="24"/>
          <w:szCs w:val="24"/>
        </w:rPr>
        <w:t xml:space="preserve"> </w:t>
      </w:r>
    </w:p>
    <w:p w14:paraId="0B44DAEB" w14:textId="1A86857D" w:rsidR="00574EAD" w:rsidRPr="00E368B9" w:rsidRDefault="00D67F0A" w:rsidP="00574EAD">
      <w:pPr>
        <w:pStyle w:val="BodyText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anticipation of the 20</w:t>
      </w:r>
      <w:r w:rsidR="00A14C32">
        <w:rPr>
          <w:rFonts w:cs="Arial"/>
          <w:sz w:val="24"/>
          <w:szCs w:val="24"/>
        </w:rPr>
        <w:t>2</w:t>
      </w:r>
      <w:r w:rsidR="005A060B">
        <w:rPr>
          <w:rFonts w:cs="Arial"/>
          <w:sz w:val="24"/>
          <w:szCs w:val="24"/>
        </w:rPr>
        <w:t>1</w:t>
      </w:r>
      <w:r w:rsidR="00574EAD" w:rsidRPr="00E368B9">
        <w:rPr>
          <w:rFonts w:cs="Arial"/>
          <w:sz w:val="24"/>
          <w:szCs w:val="24"/>
        </w:rPr>
        <w:t xml:space="preserve"> Annual Meeting Call for Programs below you will find data to aid the </w:t>
      </w:r>
      <w:r w:rsidR="00574EAD">
        <w:rPr>
          <w:rFonts w:cs="Arial"/>
          <w:sz w:val="24"/>
          <w:szCs w:val="24"/>
        </w:rPr>
        <w:t>Law Department Management</w:t>
      </w:r>
      <w:r w:rsidR="00574EAD" w:rsidRPr="00E368B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Network</w:t>
      </w:r>
      <w:r w:rsidR="00574EAD" w:rsidRPr="00E368B9">
        <w:rPr>
          <w:rFonts w:cs="Arial"/>
          <w:sz w:val="24"/>
          <w:szCs w:val="24"/>
        </w:rPr>
        <w:t xml:space="preserve"> in developing its program submissions. All data provided is representative </w:t>
      </w:r>
      <w:r w:rsidR="00574EAD">
        <w:rPr>
          <w:rFonts w:cs="Arial"/>
          <w:sz w:val="24"/>
          <w:szCs w:val="24"/>
        </w:rPr>
        <w:t>of relevant activity from the past t</w:t>
      </w:r>
      <w:r>
        <w:rPr>
          <w:rFonts w:cs="Arial"/>
          <w:sz w:val="24"/>
          <w:szCs w:val="24"/>
        </w:rPr>
        <w:t>wo fiscal years (October 1, 201</w:t>
      </w:r>
      <w:r w:rsidR="005A060B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through September 30, 20</w:t>
      </w:r>
      <w:r w:rsidR="005A060B">
        <w:rPr>
          <w:rFonts w:cs="Arial"/>
          <w:sz w:val="24"/>
          <w:szCs w:val="24"/>
        </w:rPr>
        <w:t>20</w:t>
      </w:r>
      <w:r w:rsidR="00574EAD">
        <w:rPr>
          <w:rFonts w:cs="Arial"/>
          <w:sz w:val="24"/>
          <w:szCs w:val="24"/>
        </w:rPr>
        <w:t>)</w:t>
      </w:r>
      <w:r w:rsidR="00574EAD" w:rsidRPr="00E368B9">
        <w:rPr>
          <w:rFonts w:cs="Arial"/>
          <w:sz w:val="24"/>
          <w:szCs w:val="24"/>
        </w:rPr>
        <w:t>.</w:t>
      </w:r>
    </w:p>
    <w:p w14:paraId="6ABB2A59" w14:textId="1A250336" w:rsidR="006B0464" w:rsidRPr="005A41C6" w:rsidRDefault="006B0464" w:rsidP="005A41C6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5A060B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5A060B">
        <w:rPr>
          <w:caps/>
          <w:sz w:val="24"/>
          <w:szCs w:val="24"/>
        </w:rPr>
        <w:t>20</w:t>
      </w:r>
      <w:r w:rsidR="00E072F5">
        <w:rPr>
          <w:caps/>
          <w:sz w:val="24"/>
          <w:szCs w:val="24"/>
        </w:rPr>
        <w:t xml:space="preserve"> Annual Meeting LAW DEPARTMENT MANAGEMENT</w:t>
      </w:r>
      <w:r w:rsidR="009C2246">
        <w:rPr>
          <w:caps/>
          <w:sz w:val="24"/>
          <w:szCs w:val="24"/>
        </w:rPr>
        <w:t xml:space="preserve"> </w:t>
      </w:r>
      <w:r w:rsidR="00D67F0A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Session Attendance</w:t>
      </w:r>
    </w:p>
    <w:tbl>
      <w:tblPr>
        <w:tblW w:w="9598" w:type="dxa"/>
        <w:tblInd w:w="93" w:type="dxa"/>
        <w:tblLook w:val="04A0" w:firstRow="1" w:lastRow="0" w:firstColumn="1" w:lastColumn="0" w:noHBand="0" w:noVBand="1"/>
      </w:tblPr>
      <w:tblGrid>
        <w:gridCol w:w="8424"/>
        <w:gridCol w:w="1174"/>
      </w:tblGrid>
      <w:tr w:rsidR="008E3331" w:rsidRPr="00CA7AA8" w14:paraId="1A84069F" w14:textId="77777777" w:rsidTr="00574EA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5AA2E0" w14:textId="316087AF" w:rsidR="008E3331" w:rsidRPr="00CA7AA8" w:rsidRDefault="008E3331" w:rsidP="008E3331">
            <w:pPr>
              <w:ind w:left="0"/>
              <w:rPr>
                <w:rFonts w:asciiTheme="majorHAnsi" w:hAnsiTheme="majorHAnsi"/>
                <w:b/>
                <w:bCs/>
                <w:color w:val="FFFFFF" w:themeColor="background1"/>
                <w:spacing w:val="0"/>
              </w:rPr>
            </w:pPr>
            <w:r w:rsidRPr="00CA7AA8">
              <w:rPr>
                <w:rFonts w:asciiTheme="majorHAnsi" w:hAnsiTheme="majorHAnsi"/>
                <w:b/>
                <w:bCs/>
                <w:color w:val="FFFFFF" w:themeColor="background1"/>
                <w:spacing w:val="0"/>
              </w:rPr>
              <w:t>Session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F271CAD" w14:textId="79EB83A0" w:rsidR="008E3331" w:rsidRPr="00CA7AA8" w:rsidRDefault="008E3331" w:rsidP="008E3331">
            <w:pPr>
              <w:ind w:left="0"/>
              <w:rPr>
                <w:rFonts w:asciiTheme="majorHAnsi" w:hAnsiTheme="majorHAnsi"/>
                <w:b/>
                <w:bCs/>
                <w:color w:val="FFFFFF" w:themeColor="background1"/>
                <w:spacing w:val="0"/>
              </w:rPr>
            </w:pPr>
            <w:r w:rsidRPr="00CA7AA8">
              <w:rPr>
                <w:rFonts w:asciiTheme="majorHAnsi" w:hAnsiTheme="majorHAnsi"/>
                <w:b/>
                <w:bCs/>
                <w:color w:val="FFFFFF" w:themeColor="background1"/>
                <w:spacing w:val="0"/>
              </w:rPr>
              <w:t>Attendees</w:t>
            </w:r>
          </w:p>
        </w:tc>
      </w:tr>
      <w:tr w:rsidR="008B6EA7" w:rsidRPr="0092509E" w14:paraId="4CEA3E5B" w14:textId="77777777" w:rsidTr="00EA662D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5F9D842" w14:textId="4108DCC3" w:rsidR="008B6EA7" w:rsidRPr="0092509E" w:rsidRDefault="008B6EA7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</w:rPr>
              <w:t>2020</w:t>
            </w:r>
          </w:p>
        </w:tc>
      </w:tr>
      <w:tr w:rsidR="008B6EA7" w:rsidRPr="0092509E" w14:paraId="700A47CC" w14:textId="77777777" w:rsidTr="00BA4898">
        <w:trPr>
          <w:trHeight w:val="314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15DB" w14:textId="0FAE5CFC" w:rsidR="008B6EA7" w:rsidRPr="0092509E" w:rsidRDefault="008B6EA7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Mindfulness Negotiations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4281" w14:textId="332C8606" w:rsidR="008B6EA7" w:rsidRPr="0092509E" w:rsidRDefault="007B7FB5" w:rsidP="00EA662D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206</w:t>
            </w:r>
          </w:p>
        </w:tc>
      </w:tr>
      <w:tr w:rsidR="008B6EA7" w:rsidRPr="0092509E" w14:paraId="27CE5EEB" w14:textId="77777777" w:rsidTr="00BA4898">
        <w:trPr>
          <w:trHeight w:val="260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3D8B" w14:textId="0DAAEEA4" w:rsidR="008B6EA7" w:rsidRPr="0092509E" w:rsidRDefault="008B6EA7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So, You Want to Join A Corporate Board?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CEA4" w14:textId="6E1440B8" w:rsidR="008B6EA7" w:rsidRPr="0092509E" w:rsidRDefault="007B7FB5" w:rsidP="00EA662D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232</w:t>
            </w:r>
          </w:p>
        </w:tc>
      </w:tr>
      <w:tr w:rsidR="008B6EA7" w:rsidRPr="0092509E" w14:paraId="6E04F2E2" w14:textId="77777777" w:rsidTr="00BA4898">
        <w:trPr>
          <w:trHeight w:val="341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223B" w14:textId="3D2A2A02" w:rsidR="008B6EA7" w:rsidRPr="0092509E" w:rsidRDefault="008B6EA7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Managing Conflict and/or Avoidance with Your Team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0880" w14:textId="70424243" w:rsidR="008B6EA7" w:rsidRPr="0092509E" w:rsidRDefault="007B7FB5" w:rsidP="00EA662D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310</w:t>
            </w:r>
          </w:p>
        </w:tc>
      </w:tr>
      <w:tr w:rsidR="008B6EA7" w:rsidRPr="0092509E" w14:paraId="73E18C31" w14:textId="77777777" w:rsidTr="00BA4898">
        <w:trPr>
          <w:trHeight w:val="341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C6E1" w14:textId="6EB73E17" w:rsidR="008B6EA7" w:rsidRPr="0092509E" w:rsidRDefault="008B6EA7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8B6EA7">
              <w:rPr>
                <w:rFonts w:cs="Arial"/>
                <w:color w:val="000000"/>
                <w:sz w:val="24"/>
                <w:szCs w:val="24"/>
              </w:rPr>
              <w:t>Career Growth and Development for the Next Generation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8C78" w14:textId="3FC88B2A" w:rsidR="008B6EA7" w:rsidRPr="0092509E" w:rsidRDefault="00BA4898" w:rsidP="00EA662D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Deferred</w:t>
            </w:r>
          </w:p>
        </w:tc>
      </w:tr>
      <w:tr w:rsidR="008B6EA7" w:rsidRPr="0092509E" w14:paraId="778C95DC" w14:textId="77777777" w:rsidTr="00BA4898">
        <w:trPr>
          <w:trHeight w:val="350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2146" w14:textId="63711D84" w:rsidR="008B6EA7" w:rsidRPr="0092509E" w:rsidRDefault="00BA4898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BA4898">
              <w:rPr>
                <w:rFonts w:cs="Arial"/>
                <w:color w:val="000000"/>
                <w:sz w:val="24"/>
                <w:szCs w:val="24"/>
              </w:rPr>
              <w:t>Follow the yellow brick road to the GC suite!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3C70" w14:textId="3C9B4340" w:rsidR="008B6EA7" w:rsidRPr="0092509E" w:rsidRDefault="00BA4898" w:rsidP="00EA662D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Deferred</w:t>
            </w:r>
          </w:p>
        </w:tc>
      </w:tr>
      <w:tr w:rsidR="008B6EA7" w:rsidRPr="0092509E" w14:paraId="130D3690" w14:textId="77777777" w:rsidTr="00BA4898">
        <w:trPr>
          <w:trHeight w:val="350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5E1ED1" w14:textId="404864C1" w:rsidR="008B6EA7" w:rsidRPr="0092509E" w:rsidRDefault="00BA4898" w:rsidP="00EA662D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Leading Through Change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D1288C" w14:textId="77777777" w:rsidR="008B6EA7" w:rsidRPr="0092509E" w:rsidRDefault="008B6EA7" w:rsidP="00EA662D">
            <w:pPr>
              <w:ind w:left="0"/>
              <w:jc w:val="center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Declined</w:t>
            </w:r>
          </w:p>
        </w:tc>
      </w:tr>
      <w:tr w:rsidR="008B6EA7" w:rsidRPr="0092509E" w14:paraId="62A96BE3" w14:textId="77777777" w:rsidTr="00BA4898">
        <w:trPr>
          <w:trHeight w:val="350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F2F286" w14:textId="7A411DE4" w:rsidR="008B6EA7" w:rsidRPr="0092509E" w:rsidRDefault="00BA4898" w:rsidP="00EA662D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How to Run Your Department Like a Business Unit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4EF213" w14:textId="77777777" w:rsidR="008B6EA7" w:rsidRPr="0092509E" w:rsidRDefault="008B6EA7" w:rsidP="00EA662D">
            <w:pPr>
              <w:ind w:left="0"/>
              <w:jc w:val="center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Declined</w:t>
            </w:r>
          </w:p>
        </w:tc>
      </w:tr>
      <w:tr w:rsidR="008B6EA7" w:rsidRPr="0092509E" w14:paraId="782F771B" w14:textId="77777777" w:rsidTr="00BA4898">
        <w:trPr>
          <w:trHeight w:val="530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9CCB05" w14:textId="70C8363B" w:rsidR="008B6EA7" w:rsidRPr="00BA4898" w:rsidRDefault="00BA4898" w:rsidP="00EA662D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When Technology Becomes a "Must Have" vs. "Nice To Have," and How To Get It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253357" w14:textId="77777777" w:rsidR="008B6EA7" w:rsidRPr="0092509E" w:rsidRDefault="008B6EA7" w:rsidP="00EA662D">
            <w:pPr>
              <w:ind w:left="0"/>
              <w:jc w:val="center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Declined</w:t>
            </w:r>
          </w:p>
        </w:tc>
      </w:tr>
      <w:tr w:rsidR="006905BF" w:rsidRPr="0092509E" w14:paraId="3A621ACD" w14:textId="77777777" w:rsidTr="00EA662D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2AEE3B2" w14:textId="509652B5" w:rsidR="006905BF" w:rsidRPr="0092509E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</w:rPr>
              <w:t>2019</w:t>
            </w:r>
          </w:p>
        </w:tc>
      </w:tr>
      <w:tr w:rsidR="006905BF" w:rsidRPr="0092509E" w14:paraId="0AE09C0D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BDB2" w14:textId="0FCCC2CD" w:rsidR="006905BF" w:rsidRPr="00091472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905BF">
              <w:rPr>
                <w:rFonts w:cs="Arial"/>
                <w:color w:val="000000"/>
                <w:sz w:val="24"/>
                <w:szCs w:val="24"/>
              </w:rPr>
              <w:t>Coaching Clinic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4097" w14:textId="1940604E" w:rsidR="006905BF" w:rsidRPr="0092509E" w:rsidRDefault="00BA1A56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84</w:t>
            </w:r>
          </w:p>
        </w:tc>
      </w:tr>
      <w:tr w:rsidR="006905BF" w:rsidRPr="0092509E" w14:paraId="1235CE26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653A" w14:textId="4099843E" w:rsidR="006905BF" w:rsidRPr="00091472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905BF">
              <w:rPr>
                <w:rFonts w:cs="Arial"/>
                <w:color w:val="000000"/>
                <w:sz w:val="24"/>
                <w:szCs w:val="24"/>
              </w:rPr>
              <w:t>Signs of Stress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5F59" w14:textId="6853A031" w:rsidR="006905BF" w:rsidRPr="0092509E" w:rsidRDefault="00B66217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126</w:t>
            </w:r>
          </w:p>
        </w:tc>
      </w:tr>
      <w:tr w:rsidR="006905BF" w:rsidRPr="0092509E" w14:paraId="4FAF7F25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2676" w14:textId="11A740C0" w:rsidR="006905BF" w:rsidRPr="00091472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905BF">
              <w:rPr>
                <w:rFonts w:cs="Arial"/>
                <w:color w:val="000000"/>
                <w:sz w:val="24"/>
                <w:szCs w:val="24"/>
              </w:rPr>
              <w:t>Managing Spend and Showing Value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3B0E" w14:textId="11961D91" w:rsidR="006905BF" w:rsidRPr="0092509E" w:rsidRDefault="00BA1A56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229</w:t>
            </w:r>
          </w:p>
        </w:tc>
      </w:tr>
      <w:tr w:rsidR="006905BF" w:rsidRPr="0092509E" w14:paraId="2FFAE633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A069" w14:textId="288CD345" w:rsidR="006905BF" w:rsidRPr="00091472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905BF">
              <w:rPr>
                <w:rFonts w:cs="Arial"/>
                <w:color w:val="000000"/>
                <w:sz w:val="24"/>
                <w:szCs w:val="24"/>
              </w:rPr>
              <w:t>Getting Out of Your Own Way: Moving Outside of Your Comfort Zone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9A30" w14:textId="60AB6B5F" w:rsidR="006905BF" w:rsidRPr="0092509E" w:rsidRDefault="00BA1A56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231</w:t>
            </w:r>
          </w:p>
        </w:tc>
      </w:tr>
      <w:tr w:rsidR="006905BF" w:rsidRPr="0092509E" w14:paraId="79A82788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064C" w14:textId="729D2243" w:rsidR="006905BF" w:rsidRPr="00091472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905BF">
              <w:rPr>
                <w:rFonts w:cs="Arial"/>
                <w:color w:val="000000"/>
                <w:sz w:val="24"/>
                <w:szCs w:val="24"/>
              </w:rPr>
              <w:t>Six Sigma: 90-Minute Yellow Belt for Legal Ops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6E4B" w14:textId="430E3184" w:rsidR="006905BF" w:rsidRPr="0092509E" w:rsidRDefault="00BA1A56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163</w:t>
            </w:r>
          </w:p>
        </w:tc>
      </w:tr>
      <w:tr w:rsidR="00BA1A56" w:rsidRPr="0092509E" w14:paraId="16CBB23F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0627" w14:textId="1AE0F9DF" w:rsidR="00BA1A56" w:rsidRPr="006905BF" w:rsidRDefault="00BA1A56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Ethics for Super Stressed Lawyers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E70E" w14:textId="0730E67E" w:rsidR="00BA1A56" w:rsidRDefault="00BA1A56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165</w:t>
            </w:r>
          </w:p>
        </w:tc>
      </w:tr>
      <w:tr w:rsidR="006905BF" w:rsidRPr="0092509E" w14:paraId="5E0E247A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8903" w14:textId="0C9F0938" w:rsidR="006905BF" w:rsidRPr="00091472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905BF">
              <w:rPr>
                <w:rFonts w:cs="Arial"/>
                <w:color w:val="000000"/>
                <w:sz w:val="24"/>
                <w:szCs w:val="24"/>
              </w:rPr>
              <w:t>Design Thinking for Advanced Technology &amp; Compliance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14A1" w14:textId="31F37439" w:rsidR="006905BF" w:rsidRPr="0092509E" w:rsidRDefault="006905BF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  <w:tr w:rsidR="006905BF" w:rsidRPr="0092509E" w14:paraId="2A89FD4A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3ACE" w14:textId="570CF7BA" w:rsidR="006905BF" w:rsidRPr="00091472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905BF">
              <w:rPr>
                <w:rFonts w:cs="Arial"/>
                <w:color w:val="000000"/>
                <w:sz w:val="24"/>
                <w:szCs w:val="24"/>
              </w:rPr>
              <w:t>Quiz Bowl: Test your Business Financial Acumen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CC8C" w14:textId="3281E54D" w:rsidR="006905BF" w:rsidRPr="0092509E" w:rsidRDefault="006905BF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  <w:tr w:rsidR="006905BF" w:rsidRPr="0092509E" w14:paraId="60886929" w14:textId="77777777" w:rsidTr="00EA662D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BEFA" w14:textId="2BE5DB21" w:rsidR="006905BF" w:rsidRPr="00091472" w:rsidRDefault="006905BF" w:rsidP="00EA662D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905BF">
              <w:rPr>
                <w:rFonts w:cs="Arial"/>
                <w:color w:val="000000"/>
                <w:sz w:val="24"/>
                <w:szCs w:val="24"/>
              </w:rPr>
              <w:t>Applied Coaching to the theme of Hot Tub Time Machine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2E0D" w14:textId="75370C49" w:rsidR="006905BF" w:rsidRPr="0092509E" w:rsidRDefault="006905BF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  <w:tr w:rsidR="006905BF" w:rsidRPr="0092509E" w14:paraId="791A842E" w14:textId="77777777" w:rsidTr="00EA662D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12FFD71" w14:textId="7350A714" w:rsidR="006905BF" w:rsidRPr="0092509E" w:rsidRDefault="006905BF" w:rsidP="005173B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</w:rPr>
              <w:lastRenderedPageBreak/>
              <w:t>2018</w:t>
            </w:r>
          </w:p>
        </w:tc>
      </w:tr>
      <w:tr w:rsidR="00091472" w:rsidRPr="0092509E" w14:paraId="01C1B95F" w14:textId="77777777" w:rsidTr="00091472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D864" w14:textId="658C801D" w:rsidR="00091472" w:rsidRPr="00091472" w:rsidRDefault="00091472" w:rsidP="0009147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091472">
              <w:rPr>
                <w:rFonts w:cs="Arial"/>
                <w:color w:val="000000"/>
                <w:sz w:val="24"/>
                <w:szCs w:val="24"/>
              </w:rPr>
              <w:t>Managing Globally: Building Relationships and Working Collaboratively Across Multiple Departments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3B97" w14:textId="5DA68D20" w:rsidR="00091472" w:rsidRPr="0092509E" w:rsidRDefault="001B2590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27</w:t>
            </w:r>
            <w:r w:rsidR="008B1ACD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091472" w:rsidRPr="0092509E" w14:paraId="03F9E060" w14:textId="77777777" w:rsidTr="00091472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16BF" w14:textId="5DB78C41" w:rsidR="00091472" w:rsidRPr="00091472" w:rsidRDefault="00091472" w:rsidP="0009147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091472">
              <w:rPr>
                <w:rFonts w:cs="Arial"/>
                <w:color w:val="000000"/>
                <w:sz w:val="24"/>
                <w:szCs w:val="24"/>
              </w:rPr>
              <w:t>Business Communication Boot Camp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A828" w14:textId="012503F2" w:rsidR="00091472" w:rsidRPr="0092509E" w:rsidRDefault="008B1ACD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63</w:t>
            </w:r>
          </w:p>
        </w:tc>
      </w:tr>
      <w:tr w:rsidR="00091472" w:rsidRPr="0092509E" w14:paraId="03A5D576" w14:textId="77777777" w:rsidTr="00091472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6E30" w14:textId="0617E4F7" w:rsidR="00091472" w:rsidRPr="00091472" w:rsidRDefault="00091472" w:rsidP="0009147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091472">
              <w:rPr>
                <w:rFonts w:cs="Arial"/>
                <w:color w:val="000000"/>
                <w:sz w:val="24"/>
                <w:szCs w:val="24"/>
              </w:rPr>
              <w:t>Managing the Human Resources Side of a Legal Department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DA77" w14:textId="2E902DB3" w:rsidR="00091472" w:rsidRPr="0092509E" w:rsidRDefault="001B2590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  <w:r w:rsidR="008B1ACD">
              <w:rPr>
                <w:rFonts w:cs="Arial"/>
                <w:color w:val="000000"/>
                <w:sz w:val="24"/>
                <w:szCs w:val="24"/>
              </w:rPr>
              <w:t>38</w:t>
            </w:r>
          </w:p>
        </w:tc>
      </w:tr>
      <w:tr w:rsidR="00091472" w:rsidRPr="0092509E" w14:paraId="5AE22186" w14:textId="77777777" w:rsidTr="00091472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AB543" w14:textId="32912A7E" w:rsidR="00091472" w:rsidRPr="00091472" w:rsidRDefault="00091472" w:rsidP="0009147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091472">
              <w:rPr>
                <w:rFonts w:cs="Arial"/>
                <w:color w:val="000000"/>
                <w:sz w:val="24"/>
                <w:szCs w:val="24"/>
              </w:rPr>
              <w:t>Secrets of Successful Negotiation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70F5" w14:textId="37C351C2" w:rsidR="00091472" w:rsidRPr="0092509E" w:rsidRDefault="008B1ACD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536</w:t>
            </w:r>
          </w:p>
        </w:tc>
      </w:tr>
      <w:tr w:rsidR="00091472" w:rsidRPr="0092509E" w14:paraId="0EAE4B11" w14:textId="77777777" w:rsidTr="00091472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E633" w14:textId="0AFD4D75" w:rsidR="00091472" w:rsidRPr="00091472" w:rsidRDefault="00091472" w:rsidP="0009147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091472">
              <w:rPr>
                <w:rFonts w:cs="Arial"/>
                <w:color w:val="000000"/>
                <w:sz w:val="24"/>
                <w:szCs w:val="24"/>
              </w:rPr>
              <w:t>General Counsel as Catalyst for Positive Corporate Culture: Effective GC Reporting and Communication with the C-Suite and Board of Directors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082C" w14:textId="5A1BC4F5" w:rsidR="00091472" w:rsidRPr="0092509E" w:rsidRDefault="00091472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  <w:tr w:rsidR="00091472" w:rsidRPr="0092509E" w14:paraId="38F11CC7" w14:textId="77777777" w:rsidTr="00091472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7ECD" w14:textId="76D60150" w:rsidR="00091472" w:rsidRPr="00091472" w:rsidRDefault="00091472" w:rsidP="0009147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091472">
              <w:rPr>
                <w:rFonts w:cs="Arial"/>
                <w:color w:val="000000"/>
                <w:sz w:val="24"/>
                <w:szCs w:val="24"/>
              </w:rPr>
              <w:t>The Road to Becoming a General Counsel: New (or soon to be) GC Workshop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5E14" w14:textId="765FBE79" w:rsidR="00091472" w:rsidRPr="0092509E" w:rsidRDefault="00091472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  <w:tr w:rsidR="00091472" w:rsidRPr="0092509E" w14:paraId="5B7C5F6C" w14:textId="77777777" w:rsidTr="00091472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CD45" w14:textId="3AA8BFE2" w:rsidR="00091472" w:rsidRPr="00091472" w:rsidRDefault="00091472" w:rsidP="0009147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091472">
              <w:rPr>
                <w:rFonts w:cs="Arial"/>
                <w:color w:val="000000"/>
                <w:sz w:val="24"/>
                <w:szCs w:val="24"/>
              </w:rPr>
              <w:t>Brainstorming &amp; Innovation: How to Be More Creative and Stay Ahead of the Curve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94C6" w14:textId="521B0F22" w:rsidR="00091472" w:rsidRPr="0092509E" w:rsidRDefault="00091472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  <w:tr w:rsidR="00091472" w:rsidRPr="0092509E" w14:paraId="7BC21F0B" w14:textId="77777777" w:rsidTr="00091472">
        <w:trPr>
          <w:trHeight w:val="30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96DD" w14:textId="15495E06" w:rsidR="00091472" w:rsidRPr="00091472" w:rsidRDefault="00091472" w:rsidP="0009147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091472">
              <w:rPr>
                <w:rFonts w:cs="Arial"/>
                <w:color w:val="000000"/>
                <w:sz w:val="24"/>
                <w:szCs w:val="24"/>
              </w:rPr>
              <w:t>Leading with Emotional Intelligence - Stop Stressing and Become More Effective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73F3" w14:textId="732069D5" w:rsidR="00091472" w:rsidRPr="0092509E" w:rsidRDefault="00091472" w:rsidP="006905BF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</w:tbl>
    <w:p w14:paraId="72F659E7" w14:textId="77777777" w:rsidR="006474D1" w:rsidRDefault="006474D1" w:rsidP="009C2246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</w:p>
    <w:p w14:paraId="52ECEF8D" w14:textId="6DC18C88" w:rsidR="00BA4898" w:rsidRDefault="00BA4898" w:rsidP="009C2246">
      <w:pPr>
        <w:pStyle w:val="Heading1"/>
        <w:ind w:left="0"/>
        <w:rPr>
          <w:rFonts w:cs="Arial"/>
          <w:caps/>
          <w:sz w:val="24"/>
          <w:szCs w:val="24"/>
        </w:rPr>
      </w:pPr>
      <w:r>
        <w:rPr>
          <w:rFonts w:cs="Arial"/>
          <w:caps/>
          <w:sz w:val="24"/>
          <w:szCs w:val="24"/>
        </w:rPr>
        <w:t xml:space="preserve">2019-2020 </w:t>
      </w:r>
      <w:r w:rsidRPr="0092509E">
        <w:rPr>
          <w:rFonts w:cs="Arial"/>
          <w:caps/>
          <w:sz w:val="24"/>
          <w:szCs w:val="24"/>
        </w:rPr>
        <w:t xml:space="preserve">Law department management </w:t>
      </w:r>
      <w:r>
        <w:rPr>
          <w:rFonts w:cs="Arial"/>
          <w:caps/>
          <w:sz w:val="24"/>
          <w:szCs w:val="24"/>
        </w:rPr>
        <w:t xml:space="preserve">Network Survey </w:t>
      </w:r>
      <w:r w:rsidRPr="0092509E">
        <w:rPr>
          <w:rFonts w:cs="Arial"/>
          <w:caps/>
          <w:sz w:val="24"/>
          <w:szCs w:val="24"/>
        </w:rPr>
        <w:t>Suggested Topics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BA4898" w:rsidRPr="00BA4898" w14:paraId="742558F2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785D1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D&amp;I for small law firms &amp; companies without a D&amp;I officer; Contract Management; In-House, Outside Counsel, Offshore, or AI - when to use what?</w:t>
            </w:r>
          </w:p>
        </w:tc>
      </w:tr>
      <w:tr w:rsidR="00BA4898" w:rsidRPr="00BA4898" w14:paraId="37227F07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23AB1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Expansion of WFH to allow for greater diversity/inclusion via remote employment. In other words, company law departments need to join the 21st century!</w:t>
            </w:r>
          </w:p>
        </w:tc>
      </w:tr>
      <w:tr w:rsidR="00BA4898" w:rsidRPr="00BA4898" w14:paraId="024FE456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00A82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The relationship between leadership and change management (e.g., encouraging engagement in company-wide initiatives)</w:t>
            </w:r>
          </w:p>
        </w:tc>
      </w:tr>
      <w:tr w:rsidR="00BA4898" w:rsidRPr="00BA4898" w14:paraId="29F0AD8F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7792E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OEDC initiatives on tax morality</w:t>
            </w:r>
          </w:p>
        </w:tc>
      </w:tr>
      <w:tr w:rsidR="00BA4898" w:rsidRPr="00BA4898" w14:paraId="3D0500A0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F1B3F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HOW TO EFFECTIVELY IMPLEMENT PROCESSES TO IMPROVE COMPANY PERFORMANCE AND TO ADDRESS INCREASED SCALE.</w:t>
            </w:r>
          </w:p>
        </w:tc>
      </w:tr>
      <w:tr w:rsidR="00BA4898" w:rsidRPr="00BA4898" w14:paraId="0875808B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5D192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non-software contract tracking; resource allocation and hiring in small-to-med companies</w:t>
            </w:r>
          </w:p>
        </w:tc>
      </w:tr>
      <w:tr w:rsidR="00BA4898" w:rsidRPr="00BA4898" w14:paraId="569E50EF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1184F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 xml:space="preserve">How to influence (and support) law firms to enhance D&amp;I in their organizations and on our files? What information and metrics help us determine if they are doing that well - i.e. follow the money - does the diverse lawyer on the file get financial credit for the file or does it go elsewhere? </w:t>
            </w:r>
          </w:p>
        </w:tc>
      </w:tr>
      <w:tr w:rsidR="00BA4898" w:rsidRPr="00BA4898" w14:paraId="4BB437AB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3D08C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How to start ESG programs</w:t>
            </w:r>
          </w:p>
        </w:tc>
      </w:tr>
      <w:tr w:rsidR="00BA4898" w:rsidRPr="00BA4898" w14:paraId="320E2C21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8666C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Real world examples of how Law Deaprtmnets are using metrics to improve their work, culture, and D&amp;I.</w:t>
            </w:r>
          </w:p>
        </w:tc>
      </w:tr>
      <w:tr w:rsidR="00BA4898" w:rsidRPr="00BA4898" w14:paraId="2B64ED12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FC13B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Hot topics; trends and best practices. It's difficult to find topics that appeal to the broad range from small to large law departments.</w:t>
            </w:r>
          </w:p>
        </w:tc>
      </w:tr>
      <w:tr w:rsidR="00BA4898" w:rsidRPr="00BA4898" w14:paraId="238A30E6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78FF3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How do you keep finding new ways to save money in an environment of never-ending legal challenges?</w:t>
            </w:r>
          </w:p>
        </w:tc>
      </w:tr>
      <w:tr w:rsidR="00BA4898" w:rsidRPr="00BA4898" w14:paraId="3C98A481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2B64F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GDPR</w:t>
            </w:r>
          </w:p>
        </w:tc>
      </w:tr>
      <w:tr w:rsidR="00BA4898" w:rsidRPr="00BA4898" w14:paraId="5CF28C90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BBE5B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Business Interruption - Multiple reasons - Pandemic to Cyber Crime</w:t>
            </w:r>
          </w:p>
        </w:tc>
      </w:tr>
      <w:tr w:rsidR="00BA4898" w:rsidRPr="00BA4898" w14:paraId="13F67D5C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7528B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lastRenderedPageBreak/>
              <w:t>Remote law departments during COVID19 pandemic</w:t>
            </w:r>
          </w:p>
        </w:tc>
      </w:tr>
      <w:tr w:rsidR="00BA4898" w:rsidRPr="00BA4898" w14:paraId="4BC83D12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3E43F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The GC's role in company culture formation</w:t>
            </w:r>
          </w:p>
        </w:tc>
      </w:tr>
      <w:tr w:rsidR="00BA4898" w:rsidRPr="00BA4898" w14:paraId="18CF84A2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BC2DD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Use of data and metrics by law department leadership</w:t>
            </w:r>
          </w:p>
        </w:tc>
      </w:tr>
      <w:tr w:rsidR="00BA4898" w:rsidRPr="00BA4898" w14:paraId="23C6F2FF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0075A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Influencing and maintaining culture in a virtual environment.</w:t>
            </w:r>
          </w:p>
        </w:tc>
      </w:tr>
      <w:tr w:rsidR="00BA4898" w:rsidRPr="00BA4898" w14:paraId="11CB26F8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4D850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No</w:t>
            </w:r>
          </w:p>
        </w:tc>
      </w:tr>
      <w:tr w:rsidR="00BA4898" w:rsidRPr="00BA4898" w14:paraId="30749386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2AA85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Building a budget and forecasting outside counsel fees; Managing outside counsel to control costs; Building Relationships and Trust with Sales and Operations</w:t>
            </w:r>
          </w:p>
        </w:tc>
      </w:tr>
      <w:tr w:rsidR="00BA4898" w:rsidRPr="00BA4898" w14:paraId="1F8E429E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C420B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Influencing culture, diversity and inclusion, challenging situations in managing a department, impact of COVID and work from home accommodation requests</w:t>
            </w:r>
          </w:p>
        </w:tc>
      </w:tr>
      <w:tr w:rsidR="00BA4898" w:rsidRPr="00BA4898" w14:paraId="6898717B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E57BB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How to build trust in a remote work environment so that teams keep performing and are supported during ccp pandemic</w:t>
            </w:r>
          </w:p>
        </w:tc>
      </w:tr>
      <w:tr w:rsidR="00BA4898" w:rsidRPr="00BA4898" w14:paraId="15CFD5E5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65FA3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Diversity and Inclusion</w:t>
            </w:r>
          </w:p>
        </w:tc>
      </w:tr>
      <w:tr w:rsidR="00BA4898" w:rsidRPr="00BA4898" w14:paraId="740DE297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D7853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I always like to hear about topics that "keep people up at night"</w:t>
            </w:r>
          </w:p>
        </w:tc>
      </w:tr>
      <w:tr w:rsidR="00BA4898" w:rsidRPr="00BA4898" w14:paraId="3948D294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A9DE9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How to get internal buy-in on legal items.</w:t>
            </w:r>
          </w:p>
        </w:tc>
      </w:tr>
      <w:tr w:rsidR="00BA4898" w:rsidRPr="00BA4898" w14:paraId="15EA8FCD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356ED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No regarding diversity and inclusion as they are very trendy and never defined. More practical programs re law department management are preferred.</w:t>
            </w:r>
          </w:p>
        </w:tc>
      </w:tr>
      <w:tr w:rsidR="00BA4898" w:rsidRPr="00BA4898" w14:paraId="7FAA2A05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B6CCF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Doing more with less</w:t>
            </w:r>
          </w:p>
        </w:tc>
      </w:tr>
      <w:tr w:rsidR="00BA4898" w:rsidRPr="00BA4898" w14:paraId="2DD2E402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B0671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 xml:space="preserve">All the managing a department in COVID programs have been good. Keep them coming! Also, D&amp;I and employment law issues </w:t>
            </w:r>
          </w:p>
        </w:tc>
      </w:tr>
      <w:tr w:rsidR="00BA4898" w:rsidRPr="00BA4898" w14:paraId="2B8A7D72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1FB18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talent retention; digital transformation; innovation</w:t>
            </w:r>
          </w:p>
        </w:tc>
      </w:tr>
      <w:tr w:rsidR="00BA4898" w:rsidRPr="00BA4898" w14:paraId="131199DB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B3AF4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Contract Management Systems; Document Management Systems; Best Practices for Small Law Departments</w:t>
            </w:r>
          </w:p>
        </w:tc>
      </w:tr>
      <w:tr w:rsidR="00BA4898" w:rsidRPr="00BA4898" w14:paraId="5A101D75" w14:textId="77777777" w:rsidTr="00BA48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819BD" w14:textId="77777777" w:rsidR="00BA4898" w:rsidRPr="00BA4898" w:rsidRDefault="00BA4898" w:rsidP="00BA4898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BA4898">
              <w:rPr>
                <w:rFonts w:cs="Arial"/>
                <w:spacing w:val="0"/>
                <w:sz w:val="24"/>
                <w:szCs w:val="24"/>
              </w:rPr>
              <w:t>How you are managing a diverse team and retaining them? What are incentives you are putting in place from a management side and for a career perspective for diverse talent??</w:t>
            </w:r>
          </w:p>
        </w:tc>
      </w:tr>
    </w:tbl>
    <w:p w14:paraId="1898E4CC" w14:textId="77777777" w:rsidR="00BA4898" w:rsidRDefault="00BA4898" w:rsidP="009C2246">
      <w:pPr>
        <w:pStyle w:val="Heading1"/>
        <w:ind w:left="0"/>
        <w:rPr>
          <w:rFonts w:cs="Arial"/>
          <w:caps/>
          <w:sz w:val="24"/>
          <w:szCs w:val="24"/>
        </w:rPr>
      </w:pPr>
    </w:p>
    <w:p w14:paraId="3CD1B683" w14:textId="1A1AFE42" w:rsidR="009C2246" w:rsidRPr="0092509E" w:rsidRDefault="00091472" w:rsidP="009C2246">
      <w:pPr>
        <w:pStyle w:val="Heading1"/>
        <w:ind w:left="0"/>
        <w:rPr>
          <w:rFonts w:cs="Arial"/>
          <w:caps/>
          <w:sz w:val="24"/>
          <w:szCs w:val="24"/>
        </w:rPr>
      </w:pPr>
      <w:r>
        <w:rPr>
          <w:rFonts w:cs="Arial"/>
          <w:caps/>
          <w:sz w:val="24"/>
          <w:szCs w:val="24"/>
        </w:rPr>
        <w:t>201</w:t>
      </w:r>
      <w:r w:rsidR="006D7E47">
        <w:rPr>
          <w:rFonts w:cs="Arial"/>
          <w:caps/>
          <w:sz w:val="24"/>
          <w:szCs w:val="24"/>
        </w:rPr>
        <w:t>8</w:t>
      </w:r>
      <w:r>
        <w:rPr>
          <w:rFonts w:cs="Arial"/>
          <w:caps/>
          <w:sz w:val="24"/>
          <w:szCs w:val="24"/>
        </w:rPr>
        <w:t>-201</w:t>
      </w:r>
      <w:r w:rsidR="006D7E47">
        <w:rPr>
          <w:rFonts w:cs="Arial"/>
          <w:caps/>
          <w:sz w:val="24"/>
          <w:szCs w:val="24"/>
        </w:rPr>
        <w:t>9</w:t>
      </w:r>
      <w:r w:rsidR="005173B2">
        <w:rPr>
          <w:rFonts w:cs="Arial"/>
          <w:caps/>
          <w:sz w:val="24"/>
          <w:szCs w:val="24"/>
        </w:rPr>
        <w:t xml:space="preserve"> </w:t>
      </w:r>
      <w:r w:rsidR="009C2246" w:rsidRPr="0092509E">
        <w:rPr>
          <w:rFonts w:cs="Arial"/>
          <w:caps/>
          <w:sz w:val="24"/>
          <w:szCs w:val="24"/>
        </w:rPr>
        <w:t>Law departm</w:t>
      </w:r>
      <w:r w:rsidR="0086307A" w:rsidRPr="0092509E">
        <w:rPr>
          <w:rFonts w:cs="Arial"/>
          <w:caps/>
          <w:sz w:val="24"/>
          <w:szCs w:val="24"/>
        </w:rPr>
        <w:t xml:space="preserve">ent management </w:t>
      </w:r>
      <w:r w:rsidR="00D67F0A">
        <w:rPr>
          <w:rFonts w:cs="Arial"/>
          <w:caps/>
          <w:sz w:val="24"/>
          <w:szCs w:val="24"/>
        </w:rPr>
        <w:t>Network</w:t>
      </w:r>
      <w:r w:rsidR="005173B2">
        <w:rPr>
          <w:rFonts w:cs="Arial"/>
          <w:caps/>
          <w:sz w:val="24"/>
          <w:szCs w:val="24"/>
        </w:rPr>
        <w:t xml:space="preserve"> Survey </w:t>
      </w:r>
      <w:r w:rsidR="0086307A" w:rsidRPr="0092509E">
        <w:rPr>
          <w:rFonts w:cs="Arial"/>
          <w:caps/>
          <w:sz w:val="24"/>
          <w:szCs w:val="24"/>
        </w:rPr>
        <w:t>Suggested Topics</w:t>
      </w:r>
    </w:p>
    <w:p w14:paraId="2AEAE77A" w14:textId="77777777" w:rsidR="006D7E47" w:rsidRDefault="00F60B9F" w:rsidP="006D7E4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Leadership</w:t>
      </w:r>
    </w:p>
    <w:p w14:paraId="5BA45400" w14:textId="1398C025" w:rsidR="00F60B9F" w:rsidRDefault="006D7E47" w:rsidP="006D7E4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Leveraging Technology into Department Operations</w:t>
      </w:r>
    </w:p>
    <w:p w14:paraId="66100EF3" w14:textId="0085293B" w:rsidR="006D7E47" w:rsidRPr="006D7E47" w:rsidRDefault="006D7E47" w:rsidP="006D7E4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Strategy and Planning</w:t>
      </w:r>
    </w:p>
    <w:p w14:paraId="4C119081" w14:textId="29285D03" w:rsidR="00F60B9F" w:rsidRDefault="00F60B9F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Metrics and Benchmarking</w:t>
      </w:r>
    </w:p>
    <w:p w14:paraId="60C60E88" w14:textId="64A7CB2C" w:rsidR="00F60B9F" w:rsidRDefault="00F60B9F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Career Development (self)</w:t>
      </w:r>
    </w:p>
    <w:p w14:paraId="142A39AB" w14:textId="76F26D44" w:rsidR="00F60B9F" w:rsidRDefault="00F60B9F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Board and Senior Management Relationships</w:t>
      </w:r>
    </w:p>
    <w:p w14:paraId="31E278A4" w14:textId="123CA11B" w:rsidR="00F60B9F" w:rsidRDefault="00F60B9F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Contracts Management</w:t>
      </w:r>
    </w:p>
    <w:p w14:paraId="4D56B3CD" w14:textId="23E40151" w:rsidR="00F60B9F" w:rsidRDefault="00F60B9F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Communication Skills</w:t>
      </w:r>
    </w:p>
    <w:p w14:paraId="3AFD5649" w14:textId="68D42762" w:rsidR="00F60B9F" w:rsidRDefault="00F60B9F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Project Management</w:t>
      </w:r>
    </w:p>
    <w:p w14:paraId="6D5C5AE9" w14:textId="2F42DFB6" w:rsidR="00F60B9F" w:rsidRPr="00BA4898" w:rsidRDefault="00F60B9F" w:rsidP="00BA4898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Career Development (team)</w:t>
      </w:r>
    </w:p>
    <w:p w14:paraId="73E003AF" w14:textId="475EB8B6" w:rsidR="003E166B" w:rsidRPr="00F60B9F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lastRenderedPageBreak/>
        <w:t>Outsourcing</w:t>
      </w:r>
    </w:p>
    <w:p w14:paraId="73FA569E" w14:textId="70E128ED" w:rsidR="003E166B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Best practices</w:t>
      </w:r>
    </w:p>
    <w:p w14:paraId="08EBF706" w14:textId="6BE05095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Managing teams for high performance</w:t>
      </w:r>
    </w:p>
    <w:p w14:paraId="178048FC" w14:textId="2BDD4A6B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Conflict resolution within teams</w:t>
      </w:r>
    </w:p>
    <w:p w14:paraId="637CC66E" w14:textId="5C67DAE7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Providing meaningful performance reviews</w:t>
      </w:r>
    </w:p>
    <w:p w14:paraId="1745C509" w14:textId="27604CDB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Today’s Top Tech Tools</w:t>
      </w:r>
    </w:p>
    <w:p w14:paraId="34713C63" w14:textId="09AD4F24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Document Retention and Procurement</w:t>
      </w:r>
    </w:p>
    <w:p w14:paraId="58C1DEA9" w14:textId="5FBF6B2E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Leveraging automation for administrative tasks</w:t>
      </w:r>
    </w:p>
    <w:p w14:paraId="4D7FB0A8" w14:textId="5F45C25D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Finance for Lawyers</w:t>
      </w:r>
    </w:p>
    <w:p w14:paraId="123E4D25" w14:textId="381510DC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Managing reputation risk</w:t>
      </w:r>
    </w:p>
    <w:p w14:paraId="1B349D1E" w14:textId="0013EEB0" w:rsidR="006D7E47" w:rsidRDefault="006D7E47" w:rsidP="00F60B9F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Leveraging Office 365</w:t>
      </w:r>
    </w:p>
    <w:p w14:paraId="17B88020" w14:textId="77777777" w:rsidR="006D7E47" w:rsidRPr="00F60B9F" w:rsidRDefault="006D7E47" w:rsidP="006D7E47">
      <w:pPr>
        <w:widowControl w:val="0"/>
        <w:autoSpaceDE w:val="0"/>
        <w:autoSpaceDN w:val="0"/>
        <w:adjustRightInd w:val="0"/>
        <w:rPr>
          <w:rFonts w:cs="Arial"/>
          <w:spacing w:val="0"/>
          <w:sz w:val="24"/>
          <w:szCs w:val="24"/>
        </w:rPr>
      </w:pPr>
    </w:p>
    <w:p w14:paraId="03D055D2" w14:textId="3967D812" w:rsidR="00402105" w:rsidRPr="0092509E" w:rsidRDefault="00402105" w:rsidP="00D7205D">
      <w:pPr>
        <w:pStyle w:val="Heading1"/>
        <w:ind w:left="0"/>
        <w:rPr>
          <w:rFonts w:cs="Arial"/>
          <w:caps/>
          <w:sz w:val="24"/>
          <w:szCs w:val="24"/>
        </w:rPr>
      </w:pPr>
      <w:r w:rsidRPr="0092509E">
        <w:rPr>
          <w:rFonts w:cs="Arial"/>
          <w:caps/>
          <w:sz w:val="24"/>
          <w:szCs w:val="24"/>
        </w:rPr>
        <w:t>20</w:t>
      </w:r>
      <w:r w:rsidR="00BA4898">
        <w:rPr>
          <w:rFonts w:cs="Arial"/>
          <w:caps/>
          <w:sz w:val="24"/>
          <w:szCs w:val="24"/>
        </w:rPr>
        <w:t>1</w:t>
      </w:r>
      <w:r w:rsidR="00994DEC">
        <w:rPr>
          <w:rFonts w:cs="Arial"/>
          <w:caps/>
          <w:sz w:val="24"/>
          <w:szCs w:val="24"/>
        </w:rPr>
        <w:t>8</w:t>
      </w:r>
      <w:r w:rsidRPr="0092509E">
        <w:rPr>
          <w:rFonts w:cs="Arial"/>
          <w:caps/>
          <w:sz w:val="24"/>
          <w:szCs w:val="24"/>
        </w:rPr>
        <w:t>-20</w:t>
      </w:r>
      <w:r w:rsidR="00BA4898">
        <w:rPr>
          <w:rFonts w:cs="Arial"/>
          <w:caps/>
          <w:sz w:val="24"/>
          <w:szCs w:val="24"/>
        </w:rPr>
        <w:t>20</w:t>
      </w:r>
      <w:r w:rsidRPr="0092509E">
        <w:rPr>
          <w:rFonts w:cs="Arial"/>
          <w:caps/>
          <w:sz w:val="24"/>
          <w:szCs w:val="24"/>
        </w:rPr>
        <w:t xml:space="preserve"> </w:t>
      </w:r>
      <w:r w:rsidR="009C2246" w:rsidRPr="0092509E">
        <w:rPr>
          <w:rFonts w:cs="Arial"/>
          <w:caps/>
          <w:sz w:val="24"/>
          <w:szCs w:val="24"/>
        </w:rPr>
        <w:t xml:space="preserve">Law Department Management </w:t>
      </w:r>
      <w:r w:rsidR="00D67F0A">
        <w:rPr>
          <w:rFonts w:cs="Arial"/>
          <w:caps/>
          <w:sz w:val="24"/>
          <w:szCs w:val="24"/>
        </w:rPr>
        <w:t>Network</w:t>
      </w:r>
      <w:r w:rsidRPr="0092509E">
        <w:rPr>
          <w:rFonts w:cs="Arial"/>
          <w:caps/>
          <w:sz w:val="24"/>
          <w:szCs w:val="24"/>
        </w:rPr>
        <w:t xml:space="preserve"> </w:t>
      </w:r>
      <w:r w:rsidR="00E35373">
        <w:rPr>
          <w:rFonts w:cs="Arial"/>
          <w:caps/>
          <w:sz w:val="24"/>
          <w:szCs w:val="24"/>
        </w:rPr>
        <w:t>Online Event</w:t>
      </w:r>
      <w:r w:rsidRPr="0092509E">
        <w:rPr>
          <w:rFonts w:cs="Arial"/>
          <w:caps/>
          <w:sz w:val="24"/>
          <w:szCs w:val="24"/>
        </w:rPr>
        <w:t xml:space="preserve"> Attendance Numbers</w:t>
      </w:r>
    </w:p>
    <w:p w14:paraId="04101CF3" w14:textId="743E628B" w:rsidR="005F2052" w:rsidRPr="0092509E" w:rsidRDefault="005F2052" w:rsidP="005F2052">
      <w:pPr>
        <w:pStyle w:val="BodyText"/>
        <w:ind w:left="0"/>
        <w:rPr>
          <w:rFonts w:cs="Arial"/>
          <w:sz w:val="24"/>
          <w:szCs w:val="24"/>
        </w:rPr>
      </w:pPr>
      <w:r w:rsidRPr="0092509E">
        <w:rPr>
          <w:rFonts w:cs="Arial"/>
          <w:sz w:val="24"/>
          <w:szCs w:val="24"/>
          <w:u w:val="single"/>
        </w:rPr>
        <w:t>APAC Call</w:t>
      </w:r>
      <w:r w:rsidRPr="0092509E">
        <w:rPr>
          <w:rFonts w:cs="Arial"/>
          <w:sz w:val="24"/>
          <w:szCs w:val="24"/>
        </w:rPr>
        <w:t xml:space="preserve"> (APAC) – Short (15 to 30-minute) presentations on the latest legal trends made on the monthly </w:t>
      </w:r>
      <w:r w:rsidR="00D67F0A">
        <w:rPr>
          <w:rFonts w:cs="Arial"/>
          <w:sz w:val="24"/>
          <w:szCs w:val="24"/>
        </w:rPr>
        <w:t>Network</w:t>
      </w:r>
      <w:r w:rsidRPr="0092509E">
        <w:rPr>
          <w:rFonts w:cs="Arial"/>
          <w:sz w:val="24"/>
          <w:szCs w:val="24"/>
        </w:rPr>
        <w:t xml:space="preserve"> Teleconference calls. Available live or on-demand through the ACC Education Archive. No CLE/CPD credit available.</w:t>
      </w:r>
    </w:p>
    <w:p w14:paraId="7933373E" w14:textId="77777777" w:rsidR="005F2052" w:rsidRPr="0092509E" w:rsidRDefault="005F2052" w:rsidP="005F2052">
      <w:pPr>
        <w:pStyle w:val="BodyText"/>
        <w:ind w:left="0"/>
        <w:rPr>
          <w:rFonts w:cs="Arial"/>
          <w:sz w:val="24"/>
          <w:szCs w:val="24"/>
        </w:rPr>
      </w:pPr>
      <w:r w:rsidRPr="0092509E">
        <w:rPr>
          <w:rFonts w:cs="Arial"/>
          <w:sz w:val="24"/>
          <w:szCs w:val="24"/>
          <w:u w:val="single"/>
        </w:rPr>
        <w:t xml:space="preserve">EMEA Call (EMEA) </w:t>
      </w:r>
      <w:r w:rsidRPr="0092509E">
        <w:rPr>
          <w:rFonts w:cs="Arial"/>
          <w:sz w:val="24"/>
          <w:szCs w:val="24"/>
        </w:rPr>
        <w:t>– One-hour live presentations on the latest legal trends. Available live or on-demand through the ACC Education Archive. CLE/CPD credit available for a fee.</w:t>
      </w:r>
    </w:p>
    <w:p w14:paraId="3CDB42BB" w14:textId="6A5BDC15" w:rsidR="005F2052" w:rsidRPr="0092509E" w:rsidRDefault="005F2052" w:rsidP="005F2052">
      <w:pPr>
        <w:pStyle w:val="BodyText"/>
        <w:ind w:left="0"/>
        <w:rPr>
          <w:rFonts w:cs="Arial"/>
          <w:sz w:val="24"/>
          <w:szCs w:val="24"/>
        </w:rPr>
      </w:pPr>
      <w:r w:rsidRPr="0092509E">
        <w:rPr>
          <w:rFonts w:cs="Arial"/>
          <w:sz w:val="24"/>
          <w:szCs w:val="24"/>
          <w:u w:val="single"/>
        </w:rPr>
        <w:t>Legal Quick Hit (LQH)</w:t>
      </w:r>
      <w:r w:rsidRPr="0092509E">
        <w:rPr>
          <w:rFonts w:cs="Arial"/>
          <w:sz w:val="24"/>
          <w:szCs w:val="24"/>
        </w:rPr>
        <w:t xml:space="preserve"> – Short (20 to 45-minute) presentations on the latest legal trends made on the monthly </w:t>
      </w:r>
      <w:r w:rsidR="00D67F0A">
        <w:rPr>
          <w:rFonts w:cs="Arial"/>
          <w:sz w:val="24"/>
          <w:szCs w:val="24"/>
        </w:rPr>
        <w:t>Network</w:t>
      </w:r>
      <w:r w:rsidRPr="0092509E">
        <w:rPr>
          <w:rFonts w:cs="Arial"/>
          <w:sz w:val="24"/>
          <w:szCs w:val="24"/>
        </w:rPr>
        <w:t xml:space="preserve"> Teleconference calls. Available live or on-demand through the ACC Education Archive. No CLE/CPD credit available.</w:t>
      </w:r>
    </w:p>
    <w:p w14:paraId="429BC77E" w14:textId="4CD78CC4" w:rsidR="005F2052" w:rsidRPr="0092509E" w:rsidRDefault="005F2052" w:rsidP="005F2052">
      <w:pPr>
        <w:pStyle w:val="BodyText"/>
        <w:ind w:left="0"/>
        <w:rPr>
          <w:rFonts w:cs="Arial"/>
          <w:sz w:val="24"/>
          <w:szCs w:val="24"/>
        </w:rPr>
      </w:pPr>
      <w:r w:rsidRPr="0092509E">
        <w:rPr>
          <w:rFonts w:cs="Arial"/>
          <w:sz w:val="24"/>
          <w:szCs w:val="24"/>
          <w:u w:val="single"/>
        </w:rPr>
        <w:t>Roundtable Discussion (R)</w:t>
      </w:r>
      <w:r w:rsidRPr="0092509E">
        <w:rPr>
          <w:rFonts w:cs="Arial"/>
          <w:sz w:val="24"/>
          <w:szCs w:val="24"/>
        </w:rPr>
        <w:t xml:space="preserve"> – Short (15 to 30-minute) presentations on the latest legal trends made on the monthly </w:t>
      </w:r>
      <w:r w:rsidR="00D67F0A">
        <w:rPr>
          <w:rFonts w:cs="Arial"/>
          <w:sz w:val="24"/>
          <w:szCs w:val="24"/>
        </w:rPr>
        <w:t>Network</w:t>
      </w:r>
      <w:r w:rsidRPr="0092509E">
        <w:rPr>
          <w:rFonts w:cs="Arial"/>
          <w:sz w:val="24"/>
          <w:szCs w:val="24"/>
        </w:rPr>
        <w:t xml:space="preserve"> Teleconference calls. Available live or on-demand through the ACC Education Archive. No CLE/CPD credit available.</w:t>
      </w:r>
    </w:p>
    <w:p w14:paraId="4546C6CB" w14:textId="50A48315" w:rsidR="00402105" w:rsidRPr="0092509E" w:rsidRDefault="005F2052" w:rsidP="00402105">
      <w:pPr>
        <w:pStyle w:val="BodyText"/>
        <w:ind w:left="0"/>
        <w:rPr>
          <w:rFonts w:cs="Arial"/>
          <w:sz w:val="24"/>
          <w:szCs w:val="24"/>
        </w:rPr>
      </w:pPr>
      <w:r w:rsidRPr="0092509E">
        <w:rPr>
          <w:rFonts w:cs="Arial"/>
          <w:sz w:val="24"/>
          <w:szCs w:val="24"/>
          <w:u w:val="single"/>
        </w:rPr>
        <w:t>Webcast (W)</w:t>
      </w:r>
      <w:r w:rsidRPr="0092509E">
        <w:rPr>
          <w:rFonts w:cs="Arial"/>
          <w:sz w:val="24"/>
          <w:szCs w:val="24"/>
        </w:rPr>
        <w:t xml:space="preserve"> – One-hour live presentations on the latest legal trends. Available live or on-demand through the ACC Education Archive. CLE/CPD credit available for a fee.</w:t>
      </w:r>
    </w:p>
    <w:tbl>
      <w:tblPr>
        <w:tblpPr w:leftFromText="180" w:rightFromText="180" w:vertAnchor="text" w:horzAnchor="page" w:tblpX="585" w:tblpY="62"/>
        <w:tblW w:w="10850" w:type="dxa"/>
        <w:tblLook w:val="04A0" w:firstRow="1" w:lastRow="0" w:firstColumn="1" w:lastColumn="0" w:noHBand="0" w:noVBand="1"/>
      </w:tblPr>
      <w:tblGrid>
        <w:gridCol w:w="1369"/>
        <w:gridCol w:w="7327"/>
        <w:gridCol w:w="1046"/>
        <w:gridCol w:w="83"/>
        <w:gridCol w:w="1025"/>
      </w:tblGrid>
      <w:tr w:rsidR="00257A53" w:rsidRPr="00E13BF6" w14:paraId="163B7635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D886C83" w14:textId="77777777" w:rsidR="003A3B3F" w:rsidRPr="00E13BF6" w:rsidRDefault="003A3B3F" w:rsidP="00E13BF6">
            <w:pPr>
              <w:ind w:left="0"/>
              <w:rPr>
                <w:rFonts w:ascii="Calibri" w:hAnsi="Calibri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E13BF6">
              <w:rPr>
                <w:rFonts w:ascii="Calibri" w:hAnsi="Calibri"/>
                <w:b/>
                <w:bCs/>
                <w:color w:val="FFFFFF" w:themeColor="background1"/>
                <w:spacing w:val="0"/>
                <w:sz w:val="24"/>
                <w:szCs w:val="24"/>
              </w:rPr>
              <w:t>Date</w:t>
            </w:r>
          </w:p>
        </w:tc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5B7B389" w14:textId="77777777" w:rsidR="003A3B3F" w:rsidRPr="00E13BF6" w:rsidRDefault="003A3B3F" w:rsidP="00E13BF6">
            <w:pPr>
              <w:ind w:left="0"/>
              <w:rPr>
                <w:rFonts w:ascii="Calibri" w:hAnsi="Calibri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E13BF6">
              <w:rPr>
                <w:rFonts w:ascii="Calibri" w:hAnsi="Calibri"/>
                <w:b/>
                <w:bCs/>
                <w:color w:val="FFFFFF" w:themeColor="background1"/>
                <w:spacing w:val="0"/>
                <w:sz w:val="24"/>
                <w:szCs w:val="24"/>
              </w:rPr>
              <w:t>Event Title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636F4F5B" w14:textId="4A8061FB" w:rsidR="003A3B3F" w:rsidRPr="00E13BF6" w:rsidRDefault="00E13BF6" w:rsidP="00E13BF6">
            <w:pPr>
              <w:ind w:left="0"/>
              <w:rPr>
                <w:rFonts w:ascii="Calibri" w:hAnsi="Calibri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E13BF6">
              <w:rPr>
                <w:rFonts w:ascii="Calibri" w:hAnsi="Calibri"/>
                <w:b/>
                <w:bCs/>
                <w:color w:val="FFFFFF" w:themeColor="background1"/>
                <w:spacing w:val="0"/>
                <w:sz w:val="24"/>
                <w:szCs w:val="24"/>
              </w:rPr>
              <w:t>Event Type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404445ED" w14:textId="1E79273C" w:rsidR="003A3B3F" w:rsidRPr="00E13BF6" w:rsidRDefault="00E13BF6" w:rsidP="00E13BF6">
            <w:pPr>
              <w:ind w:left="0"/>
              <w:rPr>
                <w:rFonts w:ascii="Calibri" w:hAnsi="Calibri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E13BF6">
              <w:rPr>
                <w:rFonts w:ascii="Calibri" w:hAnsi="Calibri"/>
                <w:b/>
                <w:bCs/>
                <w:color w:val="FFFFFF" w:themeColor="background1"/>
                <w:spacing w:val="0"/>
                <w:sz w:val="24"/>
                <w:szCs w:val="24"/>
              </w:rPr>
              <w:t>Views</w:t>
            </w:r>
          </w:p>
        </w:tc>
      </w:tr>
      <w:tr w:rsidR="00257A53" w:rsidRPr="00E13BF6" w14:paraId="3F247B0F" w14:textId="77777777" w:rsidTr="00257A53">
        <w:trPr>
          <w:trHeight w:val="608"/>
        </w:trPr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CC63FB" w14:textId="0F8AF803" w:rsidR="001426A3" w:rsidRDefault="001426A3" w:rsidP="00FD1FD0">
            <w:pPr>
              <w:ind w:left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201</w:t>
            </w:r>
            <w:r w:rsidR="000B2C64">
              <w:rPr>
                <w:rFonts w:cs="Arial"/>
                <w:b/>
                <w:color w:val="000000"/>
                <w:sz w:val="24"/>
                <w:szCs w:val="24"/>
              </w:rPr>
              <w:t>8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>-20</w:t>
            </w:r>
            <w:r w:rsidR="000B2C64">
              <w:rPr>
                <w:rFonts w:cs="Arial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994DEC" w:rsidRPr="00E13BF6" w14:paraId="10A986F5" w14:textId="77777777" w:rsidTr="00994DE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910D" w14:textId="083B0603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11/18/2020</w:t>
            </w:r>
          </w:p>
        </w:tc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7211" w14:textId="5B6267AC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Lawyers as Endurance Athletes: 5 Tips to Developing Stronger, more Resilient “Mental Muscle” in Your Life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7EA" w14:textId="69300F5E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F205" w14:textId="73CA79D6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83</w:t>
            </w:r>
          </w:p>
        </w:tc>
      </w:tr>
      <w:tr w:rsidR="00994DEC" w:rsidRPr="00E13BF6" w14:paraId="5CBDB76B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1003" w14:textId="39B10E23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9/9/2020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26F9" w14:textId="5878373F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b/>
                <w:bCs/>
                <w:i/>
                <w:iCs/>
                <w:color w:val="948A54"/>
                <w:sz w:val="24"/>
                <w:szCs w:val="24"/>
              </w:rPr>
              <w:t>Co-sponsored with IT, Privacy, &amp; eCommerce</w:t>
            </w:r>
            <w:r w:rsidRPr="00994DEC">
              <w:rPr>
                <w:rFonts w:cs="Arial"/>
                <w:color w:val="000000"/>
                <w:sz w:val="24"/>
                <w:szCs w:val="24"/>
              </w:rPr>
              <w:br/>
              <w:t>“Here, There, and Everywhere!, Where’s Our Data?”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D6CE" w14:textId="16EC4042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6718" w14:textId="0069EBB0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86</w:t>
            </w:r>
          </w:p>
        </w:tc>
      </w:tr>
      <w:tr w:rsidR="00994DEC" w:rsidRPr="00E13BF6" w14:paraId="1AB60F04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6A72" w14:textId="7A836BE4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8/26/2020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8ACE" w14:textId="1ECF096F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Data-Based Diversity and Inclusion for Law Department Leaders and HR Managers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D02F" w14:textId="07A9B614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829F" w14:textId="14BACD13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71</w:t>
            </w:r>
          </w:p>
        </w:tc>
      </w:tr>
      <w:tr w:rsidR="00994DEC" w:rsidRPr="00E13BF6" w14:paraId="7C008CAC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D594" w14:textId="5D5A0108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lastRenderedPageBreak/>
              <w:t>8/18/2020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79AF" w14:textId="60E67369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Effective Difficult Conversations in the Midst of Racial Strife and Unrest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367E" w14:textId="03E66561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CCA" w14:textId="38CBF2BC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107</w:t>
            </w:r>
          </w:p>
        </w:tc>
      </w:tr>
      <w:tr w:rsidR="00994DEC" w:rsidRPr="00E13BF6" w14:paraId="1803AA57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619" w14:textId="032BEE7E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7/8/2020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2169" w14:textId="4769033B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Executive Recruiting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9B4D" w14:textId="22ADD5C4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B103" w14:textId="01EE76D4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181</w:t>
            </w:r>
          </w:p>
        </w:tc>
      </w:tr>
      <w:tr w:rsidR="00994DEC" w:rsidRPr="00E13BF6" w14:paraId="3AFB7B00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94CF" w14:textId="34516674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6/10/2020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B4CC" w14:textId="31D435E7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Mindfulness as a Business Practice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C9A7" w14:textId="3524AD85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F9D0" w14:textId="5B218F8C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80</w:t>
            </w:r>
          </w:p>
        </w:tc>
      </w:tr>
      <w:tr w:rsidR="00994DEC" w:rsidRPr="00E13BF6" w14:paraId="4244019D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A920E" w14:textId="318CCB99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5/19/2020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201E0" w14:textId="016B68FA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Actionable Resilience: Applied Strategy and Tactics for Enhanced Efficiency, Agility and Nimbleness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E993C" w14:textId="10A701BC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968BD" w14:textId="71FA44A3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43</w:t>
            </w:r>
          </w:p>
        </w:tc>
      </w:tr>
      <w:tr w:rsidR="00994DEC" w:rsidRPr="00E13BF6" w14:paraId="4ABB0C48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EAD8A" w14:textId="2928278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5/13/2020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4683D" w14:textId="04811D1F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Financial Acumen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D595" w14:textId="6846CEC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A4C5" w14:textId="7F77A20C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106</w:t>
            </w:r>
          </w:p>
        </w:tc>
      </w:tr>
      <w:tr w:rsidR="00994DEC" w:rsidRPr="00E13BF6" w14:paraId="147E713A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30385" w14:textId="2B90ACEF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4/23/2020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AC53B" w14:textId="684708FD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Tips from the Top - A GC Roundtable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D3FF4" w14:textId="0830CCA5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B2D1C" w14:textId="53279DA6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287</w:t>
            </w:r>
          </w:p>
        </w:tc>
      </w:tr>
      <w:tr w:rsidR="00994DEC" w:rsidRPr="00E13BF6" w14:paraId="2CB446AF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80AE" w14:textId="31D7BCA0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4/8/2020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77F68" w14:textId="3C6C1F5D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Business Acumen and Cross-Collaboration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9DB5" w14:textId="1AFC1971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21C4B" w14:textId="5468B1AE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122</w:t>
            </w:r>
          </w:p>
        </w:tc>
      </w:tr>
      <w:tr w:rsidR="00994DEC" w:rsidRPr="00E13BF6" w14:paraId="7B45A699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ACCAA" w14:textId="4F7551CD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3/11/2020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A8925" w14:textId="62D00D65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Parting Is Such Sweet Sorrow: Understanding Why Employees Leave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C4627" w14:textId="629ED96B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2DCB" w14:textId="0307D623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35</w:t>
            </w:r>
          </w:p>
        </w:tc>
      </w:tr>
      <w:tr w:rsidR="00994DEC" w:rsidRPr="00E13BF6" w14:paraId="5085E3CD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5447A" w14:textId="5EAE9E48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2/12/2020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0D0C3" w14:textId="6BFB1862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The GC/AGC Perspective: What You Can do Today to Help with a GDPR/CCPA Audit Tomorrow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5BDE1" w14:textId="1AE34B7C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22FF0" w14:textId="1CD38C78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51</w:t>
            </w:r>
          </w:p>
        </w:tc>
      </w:tr>
      <w:tr w:rsidR="00994DEC" w:rsidRPr="00E13BF6" w14:paraId="27546AC5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129A" w14:textId="7AC0A8D0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1/8/2020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83B2" w14:textId="4C192FDE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BE MORE STRATEGIC - TEN WAYS IN-HOUSE LAWYERS CAN LEARN TO BE PART OF THE BUSINESS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3721" w14:textId="7D4E3EAC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FC34E" w14:textId="3DC74352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48</w:t>
            </w:r>
          </w:p>
        </w:tc>
      </w:tr>
      <w:tr w:rsidR="00994DEC" w:rsidRPr="00E13BF6" w14:paraId="6C8C23C3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2684" w14:textId="206E7DED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12/11/2019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6A52" w14:textId="49E1BE78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Thinking Outside the Box:  Tips and Strategies for Solving Big Problems Without Technology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3B9DC" w14:textId="7454E578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E003E" w14:textId="77F431AA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79</w:t>
            </w:r>
          </w:p>
        </w:tc>
      </w:tr>
      <w:tr w:rsidR="00994DEC" w:rsidRPr="00E13BF6" w14:paraId="5D6A7441" w14:textId="77777777" w:rsidTr="00994DEC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D67E" w14:textId="6E22375F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11/13/2019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573EC" w14:textId="31B33804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Tell Your Best Story: Why and How Presentations Help You Stand Out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CD78A" w14:textId="4378B8B6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8274" w14:textId="0952EDFF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24</w:t>
            </w:r>
          </w:p>
        </w:tc>
      </w:tr>
      <w:tr w:rsidR="00A14C32" w:rsidRPr="00E13BF6" w14:paraId="0D9EDB2F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74B0" w14:textId="3DB12E09" w:rsidR="00A14C32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9/11/2019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7082" w14:textId="6520830B" w:rsidR="00A14C32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F6373C">
              <w:rPr>
                <w:rFonts w:cs="Arial"/>
                <w:color w:val="000000"/>
                <w:sz w:val="24"/>
                <w:szCs w:val="24"/>
              </w:rPr>
              <w:t>Do You Experience Annual Meeting FOMO?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0CA2" w14:textId="0C2DBB26" w:rsidR="00A14C32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81C9" w14:textId="031A2713" w:rsidR="00A14C32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26</w:t>
            </w:r>
          </w:p>
        </w:tc>
      </w:tr>
      <w:tr w:rsidR="00F6373C" w:rsidRPr="00E13BF6" w14:paraId="0BF6581B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5F3E" w14:textId="19765D79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8/14/2019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83C5" w14:textId="6CECA0AE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Succession Management for Legal Departments: A Road Map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09E3" w14:textId="4CDD161E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23D3" w14:textId="1D59B788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</w:t>
            </w:r>
            <w:r w:rsidRPr="00A14C32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</w:tr>
      <w:tr w:rsidR="00F6373C" w:rsidRPr="00E13BF6" w14:paraId="3F0535A4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A809" w14:textId="04254A2B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7/10/</w:t>
            </w:r>
            <w:r>
              <w:rPr>
                <w:rFonts w:cs="Arial"/>
                <w:color w:val="000000"/>
                <w:sz w:val="24"/>
                <w:szCs w:val="24"/>
              </w:rPr>
              <w:t>20</w:t>
            </w:r>
            <w:r w:rsidRPr="00A14C32"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5F73" w14:textId="259AF724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Increase Performance &amp; Productivity Throughout Your Law Department With Love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941E" w14:textId="4507D74D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3ED4" w14:textId="58DB79CA" w:rsidR="00F6373C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33</w:t>
            </w:r>
          </w:p>
        </w:tc>
      </w:tr>
      <w:tr w:rsidR="00F6373C" w:rsidRPr="00E13BF6" w14:paraId="4FECF350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C06E" w14:textId="7F0171D9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6/13/2019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ED6A" w14:textId="75798D63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Level Up Your Facilitation Skills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D0DA" w14:textId="5331FD09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10C3" w14:textId="3FC515AA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55</w:t>
            </w:r>
          </w:p>
        </w:tc>
      </w:tr>
      <w:tr w:rsidR="00994DEC" w:rsidRPr="00E13BF6" w14:paraId="0431A443" w14:textId="77777777" w:rsidTr="00EA662D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2E7B6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5/29/2019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2E78" w14:textId="77777777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Building Your Brand &amp; Influence in Your Company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3AD74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1F85C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143</w:t>
            </w:r>
          </w:p>
        </w:tc>
      </w:tr>
      <w:tr w:rsidR="00F6373C" w:rsidRPr="00E13BF6" w14:paraId="4D258EDE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B051" w14:textId="06DCFAF8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5/8/2019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D5F7" w14:textId="6694B842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Business Communication Boot Camp Reboot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2398" w14:textId="726DB6B5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6744" w14:textId="76072BD2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103</w:t>
            </w:r>
          </w:p>
        </w:tc>
      </w:tr>
      <w:tr w:rsidR="00F6373C" w:rsidRPr="00E13BF6" w14:paraId="11DA3111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BB75" w14:textId="0C29110D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4/10/2019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450F" w14:textId="1E7FD9A5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Gone Phishing?  You’re Not Alone, But You Are At Risk!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03D9" w14:textId="29CD5214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8CE5" w14:textId="44D29984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56</w:t>
            </w:r>
          </w:p>
        </w:tc>
      </w:tr>
      <w:tr w:rsidR="00F6373C" w:rsidRPr="00E13BF6" w14:paraId="04C0FC0C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759" w14:textId="5E582508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3/13/2019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568F" w14:textId="76919A11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You Get a Brand!  You Get a Brand!  And you ARE a Brand!  Your Personal Brand Can Advance Your Career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9513" w14:textId="4AD0692C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CDC0" w14:textId="385FA583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66</w:t>
            </w:r>
          </w:p>
        </w:tc>
      </w:tr>
      <w:tr w:rsidR="00F6373C" w:rsidRPr="00E13BF6" w14:paraId="5F9F0971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FBCC" w14:textId="485D54FA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lastRenderedPageBreak/>
              <w:t>2/13/2019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BE17" w14:textId="3F91D21D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Transgender, Non-binary, and Gender Non-conforming  - Best Practices for a Respectful and Supportive Workplace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514C" w14:textId="58366D76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9B63" w14:textId="3B123A49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77</w:t>
            </w:r>
          </w:p>
        </w:tc>
      </w:tr>
      <w:tr w:rsidR="00F6373C" w:rsidRPr="00E13BF6" w14:paraId="3BB0A879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2424" w14:textId="4552C402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1/9/2019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6F18" w14:textId="13365121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Strategic Planning Doesn't Have to Hurt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A27D" w14:textId="25D30EA5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8D25" w14:textId="2CE59780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108</w:t>
            </w:r>
          </w:p>
        </w:tc>
      </w:tr>
      <w:tr w:rsidR="00F6373C" w:rsidRPr="00E13BF6" w14:paraId="2AD1613C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F03E" w14:textId="7EF1CEE1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12/12/2018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3C89" w14:textId="1D9A9596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Setting the Course for 2019:  Success through Mindfulness and Resiliency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2E97" w14:textId="4E695B1B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00AB" w14:textId="3AD8FCD1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65</w:t>
            </w:r>
          </w:p>
        </w:tc>
      </w:tr>
      <w:tr w:rsidR="00F6373C" w:rsidRPr="00E13BF6" w14:paraId="5E3C469F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0EB8" w14:textId="3167A7E2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11/14/2018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6D1B" w14:textId="70A0474A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Lean Six Sigma For Lawyers: Five Easy-to-Learn Tools You Can Use This Month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6A7E" w14:textId="4FDBD8F1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3AC5" w14:textId="401E8784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138</w:t>
            </w:r>
          </w:p>
        </w:tc>
      </w:tr>
      <w:tr w:rsidR="00994DEC" w:rsidRPr="00E13BF6" w14:paraId="2CC6715E" w14:textId="77777777" w:rsidTr="00EA662D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D63E0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9/20/2018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74F3" w14:textId="77777777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br/>
              <w:t>Too Many Contracts, Not Enough Time: How to Optimize Your Legal Department’s Resources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4953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5ADB9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48</w:t>
            </w:r>
          </w:p>
        </w:tc>
      </w:tr>
      <w:tr w:rsidR="00F6373C" w:rsidRPr="00E13BF6" w14:paraId="7F3216B4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1E4C" w14:textId="6E41B75B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9/12/2018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2FF7" w14:textId="6A24072E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Changes in Immigration Policy Law Department Leaders Should Know About?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CEDA" w14:textId="033469EC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5CE9" w14:textId="0CD04007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38</w:t>
            </w:r>
          </w:p>
        </w:tc>
      </w:tr>
      <w:tr w:rsidR="00F6373C" w:rsidRPr="00E13BF6" w14:paraId="27E4A065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0335" w14:textId="2C35165A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8/8/2018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DFFF" w14:textId="0BA741F2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Walmart Legal Operations: Laying the Foundation and Plotting a Course for the Future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0803" w14:textId="2A99A18B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34C8" w14:textId="62D70B4D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100</w:t>
            </w:r>
          </w:p>
        </w:tc>
      </w:tr>
      <w:tr w:rsidR="00F6373C" w:rsidRPr="00E13BF6" w14:paraId="1D99132E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FDF7" w14:textId="6ED97B33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7/11/2018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93D9" w14:textId="28583D2E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The Mentor-Mentee Relationship: It's a Two-Way Street with Unexpected and Invaluable Results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9843" w14:textId="5C2FC5AE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3788" w14:textId="2FBF985A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87</w:t>
            </w:r>
          </w:p>
        </w:tc>
      </w:tr>
      <w:tr w:rsidR="00F6373C" w:rsidRPr="00E13BF6" w14:paraId="4AE9211D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9D16" w14:textId="64447D00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6/13/2018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1282" w14:textId="327C4DB4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The Same, Only Different: How In-house Legal Operations and their Law Firm Counterparts Create Value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E3F0" w14:textId="65BDD106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3872" w14:textId="3E08BCD4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68</w:t>
            </w:r>
          </w:p>
        </w:tc>
      </w:tr>
      <w:tr w:rsidR="00994DEC" w:rsidRPr="00E13BF6" w14:paraId="2019E34E" w14:textId="77777777" w:rsidTr="00EA662D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6DD72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6/6/2018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A28E4" w14:textId="77777777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CONSCIOUS: The Next Big Leadership Capability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FA1CC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E952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71</w:t>
            </w:r>
          </w:p>
        </w:tc>
      </w:tr>
      <w:tr w:rsidR="00F6373C" w:rsidRPr="00E13BF6" w14:paraId="0381A0CE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3C1C" w14:textId="7040EF33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5/9/2018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F191" w14:textId="06255DBC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The Lawyer Of The Future (or the Now): What Does it Mean to be a Lawyer In 2018 and Beyond?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F0A9" w14:textId="62899F7B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6AF3" w14:textId="54B815A3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108</w:t>
            </w:r>
          </w:p>
        </w:tc>
      </w:tr>
      <w:tr w:rsidR="00994DEC" w:rsidRPr="00E13BF6" w14:paraId="2C3CC819" w14:textId="77777777" w:rsidTr="00EA662D">
        <w:trPr>
          <w:trHeight w:val="60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AA6F4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4/12/2018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3CA4F" w14:textId="77777777" w:rsidR="00994DEC" w:rsidRPr="00994DEC" w:rsidRDefault="00994DE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Global Dexterity: How to Adapt Behavior Across Cultures without Losing Yourself in the Process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539A6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1865F" w14:textId="77777777" w:rsidR="00994DEC" w:rsidRPr="00994DEC" w:rsidRDefault="00994DE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94DEC">
              <w:rPr>
                <w:rFonts w:cs="Arial"/>
                <w:color w:val="000000"/>
                <w:sz w:val="24"/>
                <w:szCs w:val="24"/>
              </w:rPr>
              <w:t>48</w:t>
            </w:r>
          </w:p>
        </w:tc>
      </w:tr>
      <w:tr w:rsidR="00F6373C" w:rsidRPr="00E13BF6" w14:paraId="6A85C045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CC0A" w14:textId="3522F3E5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4/11/2018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527C" w14:textId="18F35E54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Managing Your Life both In and Out of the Office: A Crowd-Sourced LQH Featuring your Collective Wisdom and Ideas from the Experts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1107" w14:textId="4B767097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F2F0" w14:textId="19CA33EA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114</w:t>
            </w:r>
          </w:p>
        </w:tc>
      </w:tr>
      <w:tr w:rsidR="00F6373C" w:rsidRPr="00E13BF6" w14:paraId="2E750126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6896" w14:textId="7D36506D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3/14/2018</w:t>
            </w:r>
          </w:p>
        </w:tc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0AA5" w14:textId="27B85D2F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Global Leader Series - Session 1 - Keys to Success: Leading a Multi-Cultural Organization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912" w14:textId="66DBAA04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EE90" w14:textId="14164268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71</w:t>
            </w:r>
          </w:p>
        </w:tc>
      </w:tr>
      <w:tr w:rsidR="00F6373C" w:rsidRPr="00E13BF6" w14:paraId="2338F60E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EBCA" w14:textId="34FE5949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2/14/2018</w:t>
            </w:r>
          </w:p>
        </w:tc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8E2E" w14:textId="1CB426A1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Tone Your Value Prop Muscle: Change the Direction of the Business Partner Relationship in Order to Build Your Team’s Contribution to the Organization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66D4" w14:textId="463AB18D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D756" w14:textId="54BA3780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123</w:t>
            </w:r>
          </w:p>
        </w:tc>
      </w:tr>
      <w:tr w:rsidR="00F6373C" w:rsidRPr="00E13BF6" w14:paraId="0AB9F707" w14:textId="77777777" w:rsidTr="00F6373C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3B92" w14:textId="06F01C12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1/10/2018</w:t>
            </w:r>
          </w:p>
        </w:tc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2AA0" w14:textId="4471879A" w:rsidR="00F6373C" w:rsidRPr="00A14C32" w:rsidRDefault="00F6373C" w:rsidP="00994D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Science-Backed tips for Igniting Work Engagement and Beating Burnout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2D1E" w14:textId="526BE71A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AE71" w14:textId="108DA737" w:rsidR="00F6373C" w:rsidRPr="00A14C32" w:rsidRDefault="00F6373C" w:rsidP="00994DEC">
            <w:pPr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A14C32">
              <w:rPr>
                <w:rFonts w:cs="Arial"/>
                <w:color w:val="000000"/>
                <w:sz w:val="24"/>
                <w:szCs w:val="24"/>
              </w:rPr>
              <w:t>177</w:t>
            </w:r>
          </w:p>
        </w:tc>
      </w:tr>
    </w:tbl>
    <w:p w14:paraId="454C625F" w14:textId="77777777" w:rsidR="00C12E4A" w:rsidRPr="00D216A4" w:rsidRDefault="00C12E4A" w:rsidP="00402105">
      <w:pPr>
        <w:pStyle w:val="BodyText"/>
        <w:ind w:left="0"/>
        <w:rPr>
          <w:sz w:val="24"/>
          <w:szCs w:val="24"/>
        </w:rPr>
      </w:pPr>
    </w:p>
    <w:p w14:paraId="7358A039" w14:textId="77777777" w:rsidR="00EA662D" w:rsidRDefault="00EA662D">
      <w:pPr>
        <w:ind w:left="0"/>
        <w:rPr>
          <w:rFonts w:ascii="Arial Black" w:hAnsi="Arial Black"/>
          <w:caps/>
          <w:sz w:val="24"/>
          <w:szCs w:val="24"/>
        </w:rPr>
      </w:pPr>
      <w:r>
        <w:rPr>
          <w:rFonts w:ascii="Arial Black" w:hAnsi="Arial Black"/>
          <w:caps/>
          <w:sz w:val="24"/>
          <w:szCs w:val="24"/>
        </w:rPr>
        <w:br w:type="page"/>
      </w:r>
    </w:p>
    <w:p w14:paraId="5AEDF665" w14:textId="6694BE62" w:rsidR="00402105" w:rsidRDefault="00091472" w:rsidP="0092509E">
      <w:pPr>
        <w:ind w:left="0"/>
        <w:rPr>
          <w:rFonts w:ascii="Arial Black" w:hAnsi="Arial Black"/>
          <w:caps/>
          <w:sz w:val="24"/>
          <w:szCs w:val="24"/>
        </w:rPr>
      </w:pPr>
      <w:r>
        <w:rPr>
          <w:rFonts w:ascii="Arial Black" w:hAnsi="Arial Black"/>
          <w:caps/>
          <w:sz w:val="24"/>
          <w:szCs w:val="24"/>
        </w:rPr>
        <w:lastRenderedPageBreak/>
        <w:t>201</w:t>
      </w:r>
      <w:r w:rsidR="007A3919">
        <w:rPr>
          <w:rFonts w:ascii="Arial Black" w:hAnsi="Arial Black"/>
          <w:caps/>
          <w:sz w:val="24"/>
          <w:szCs w:val="24"/>
        </w:rPr>
        <w:t>8</w:t>
      </w:r>
      <w:r>
        <w:rPr>
          <w:rFonts w:ascii="Arial Black" w:hAnsi="Arial Black"/>
          <w:caps/>
          <w:sz w:val="24"/>
          <w:szCs w:val="24"/>
        </w:rPr>
        <w:t>-20</w:t>
      </w:r>
      <w:r w:rsidR="007A3919">
        <w:rPr>
          <w:rFonts w:ascii="Arial Black" w:hAnsi="Arial Black"/>
          <w:caps/>
          <w:sz w:val="24"/>
          <w:szCs w:val="24"/>
        </w:rPr>
        <w:t>20</w:t>
      </w:r>
      <w:r w:rsidR="003A3B3F" w:rsidRPr="0092509E">
        <w:rPr>
          <w:rFonts w:ascii="Arial Black" w:hAnsi="Arial Black"/>
          <w:caps/>
          <w:sz w:val="24"/>
          <w:szCs w:val="24"/>
        </w:rPr>
        <w:t xml:space="preserve"> </w:t>
      </w:r>
      <w:r w:rsidR="001F1099" w:rsidRPr="0092509E">
        <w:rPr>
          <w:rFonts w:ascii="Arial Black" w:hAnsi="Arial Black"/>
          <w:caps/>
          <w:sz w:val="24"/>
          <w:szCs w:val="24"/>
        </w:rPr>
        <w:t xml:space="preserve">Popular </w:t>
      </w:r>
      <w:r w:rsidR="003A3B3F" w:rsidRPr="0092509E">
        <w:rPr>
          <w:rFonts w:ascii="Arial Black" w:hAnsi="Arial Black"/>
          <w:caps/>
          <w:sz w:val="24"/>
          <w:szCs w:val="24"/>
        </w:rPr>
        <w:t xml:space="preserve">LAW DEPartment management </w:t>
      </w:r>
      <w:r w:rsidR="00D67F0A">
        <w:rPr>
          <w:rFonts w:ascii="Arial Black" w:hAnsi="Arial Black"/>
          <w:caps/>
          <w:sz w:val="24"/>
          <w:szCs w:val="24"/>
        </w:rPr>
        <w:t>Network</w:t>
      </w:r>
      <w:r w:rsidR="000347A0" w:rsidRPr="0092509E">
        <w:rPr>
          <w:rFonts w:ascii="Arial Black" w:hAnsi="Arial Black"/>
          <w:caps/>
          <w:sz w:val="24"/>
          <w:szCs w:val="24"/>
        </w:rPr>
        <w:t xml:space="preserve"> Legal Resourc</w:t>
      </w:r>
      <w:r w:rsidR="001F1099" w:rsidRPr="0092509E">
        <w:rPr>
          <w:rFonts w:ascii="Arial Black" w:hAnsi="Arial Black"/>
          <w:caps/>
          <w:sz w:val="24"/>
          <w:szCs w:val="24"/>
        </w:rPr>
        <w:t>es</w:t>
      </w:r>
    </w:p>
    <w:p w14:paraId="4B807221" w14:textId="62689EAB" w:rsidR="0092509E" w:rsidRDefault="00FD1FD0" w:rsidP="0092509E">
      <w:pPr>
        <w:ind w:left="0"/>
        <w:rPr>
          <w:i/>
          <w:szCs w:val="22"/>
        </w:rPr>
      </w:pPr>
      <w:r>
        <w:rPr>
          <w:i/>
          <w:szCs w:val="22"/>
        </w:rPr>
        <w:t>(</w:t>
      </w:r>
      <w:r w:rsidRPr="00DA3748">
        <w:rPr>
          <w:i/>
          <w:szCs w:val="22"/>
        </w:rPr>
        <w:t>The resources below</w:t>
      </w:r>
      <w:r>
        <w:rPr>
          <w:i/>
          <w:szCs w:val="22"/>
        </w:rPr>
        <w:t xml:space="preserve"> include all resources during the period with 100 or more views.)</w:t>
      </w:r>
    </w:p>
    <w:p w14:paraId="629BE8A6" w14:textId="77777777" w:rsidR="00FD1FD0" w:rsidRPr="0092509E" w:rsidRDefault="00FD1FD0" w:rsidP="0092509E">
      <w:pPr>
        <w:ind w:left="0"/>
        <w:rPr>
          <w:rFonts w:ascii="Arial Black" w:hAnsi="Arial Black"/>
          <w:caps/>
          <w:spacing w:val="-10"/>
          <w:kern w:val="28"/>
          <w:sz w:val="24"/>
          <w:szCs w:val="24"/>
        </w:rPr>
      </w:pPr>
    </w:p>
    <w:tbl>
      <w:tblPr>
        <w:tblW w:w="8410" w:type="dxa"/>
        <w:tblInd w:w="947" w:type="dxa"/>
        <w:tblLayout w:type="fixed"/>
        <w:tblLook w:val="04A0" w:firstRow="1" w:lastRow="0" w:firstColumn="1" w:lastColumn="0" w:noHBand="0" w:noVBand="1"/>
      </w:tblPr>
      <w:tblGrid>
        <w:gridCol w:w="7510"/>
        <w:gridCol w:w="900"/>
      </w:tblGrid>
      <w:tr w:rsidR="00296962" w:rsidRPr="001F1099" w14:paraId="11C6F32E" w14:textId="77777777" w:rsidTr="00296962">
        <w:trPr>
          <w:trHeight w:val="300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  <w:hideMark/>
          </w:tcPr>
          <w:p w14:paraId="16209652" w14:textId="77777777" w:rsidR="00296962" w:rsidRPr="0092509E" w:rsidRDefault="00296962" w:rsidP="001F1099">
            <w:pPr>
              <w:ind w:left="0"/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  <w:t>Resource Title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  <w:hideMark/>
          </w:tcPr>
          <w:p w14:paraId="0387F4CC" w14:textId="77777777" w:rsidR="00296962" w:rsidRPr="0092509E" w:rsidRDefault="00296962" w:rsidP="001F1099">
            <w:pPr>
              <w:ind w:left="0"/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  <w:t>Views</w:t>
            </w:r>
          </w:p>
        </w:tc>
      </w:tr>
      <w:tr w:rsidR="00296962" w:rsidRPr="00F530B0" w14:paraId="1517EF7B" w14:textId="77777777" w:rsidTr="00296962">
        <w:trPr>
          <w:trHeight w:val="504"/>
        </w:trPr>
        <w:tc>
          <w:tcPr>
            <w:tcW w:w="8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763D3C" w14:textId="7BCED6C1" w:rsidR="00296962" w:rsidRPr="00296962" w:rsidRDefault="00296962" w:rsidP="00EA662D">
            <w:pPr>
              <w:ind w:left="0"/>
              <w:rPr>
                <w:rFonts w:cs="Arial"/>
                <w:b/>
                <w:color w:val="000000"/>
                <w:spacing w:val="0"/>
                <w:sz w:val="24"/>
                <w:szCs w:val="24"/>
              </w:rPr>
            </w:pPr>
            <w:r w:rsidRPr="00296962">
              <w:rPr>
                <w:rFonts w:cs="Arial"/>
                <w:b/>
                <w:color w:val="000000"/>
                <w:spacing w:val="0"/>
                <w:sz w:val="24"/>
                <w:szCs w:val="24"/>
              </w:rPr>
              <w:t>2018-20</w:t>
            </w:r>
            <w:r w:rsidR="00EA662D">
              <w:rPr>
                <w:rFonts w:cs="Arial"/>
                <w:b/>
                <w:color w:val="000000"/>
                <w:spacing w:val="0"/>
                <w:sz w:val="24"/>
                <w:szCs w:val="24"/>
              </w:rPr>
              <w:t>20</w:t>
            </w:r>
          </w:p>
        </w:tc>
      </w:tr>
      <w:tr w:rsidR="00296962" w:rsidRPr="00F530B0" w14:paraId="152D5314" w14:textId="77777777" w:rsidTr="00296962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C681" w14:textId="4D196646" w:rsidR="00296962" w:rsidRPr="00296962" w:rsidRDefault="00EA662D" w:rsidP="00296962">
            <w:pPr>
              <w:ind w:left="0"/>
              <w:rPr>
                <w:rFonts w:cs="Arial"/>
                <w:sz w:val="24"/>
                <w:szCs w:val="24"/>
              </w:rPr>
            </w:pPr>
            <w:hyperlink r:id="rId9" w:history="1"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>Tips to Be a More Effective Facilitator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EEDD" w14:textId="62755B87" w:rsidR="00296962" w:rsidRPr="00296962" w:rsidRDefault="00296962" w:rsidP="00296962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296962">
              <w:rPr>
                <w:rFonts w:cs="Arial"/>
                <w:color w:val="000000"/>
                <w:sz w:val="24"/>
                <w:szCs w:val="24"/>
              </w:rPr>
              <w:t>173</w:t>
            </w:r>
          </w:p>
        </w:tc>
      </w:tr>
      <w:tr w:rsidR="00296962" w:rsidRPr="00F530B0" w14:paraId="45B30493" w14:textId="77777777" w:rsidTr="00296962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198E" w14:textId="4B452A8D" w:rsidR="00296962" w:rsidRPr="00296962" w:rsidRDefault="00EA662D" w:rsidP="00296962">
            <w:pPr>
              <w:ind w:left="0"/>
              <w:rPr>
                <w:rFonts w:cs="Arial"/>
                <w:sz w:val="24"/>
                <w:szCs w:val="24"/>
              </w:rPr>
            </w:pPr>
            <w:hyperlink r:id="rId10" w:history="1"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>Succession Planning for Legal Departments: A Roadmap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A98C" w14:textId="7EF03BDE" w:rsidR="00296962" w:rsidRPr="00296962" w:rsidRDefault="00EA662D" w:rsidP="00296962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314</w:t>
            </w:r>
          </w:p>
        </w:tc>
      </w:tr>
      <w:tr w:rsidR="00296962" w:rsidRPr="00F530B0" w14:paraId="2BEC51AD" w14:textId="77777777" w:rsidTr="00296962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E7C2" w14:textId="00B46398" w:rsidR="00296962" w:rsidRPr="00296962" w:rsidRDefault="00EA662D" w:rsidP="00296962">
            <w:pPr>
              <w:ind w:left="0"/>
              <w:rPr>
                <w:rFonts w:cs="Arial"/>
                <w:sz w:val="24"/>
                <w:szCs w:val="24"/>
              </w:rPr>
            </w:pPr>
            <w:hyperlink r:id="rId11" w:history="1"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>Tips for Successful Strategic Planning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F545" w14:textId="02B7BFAA" w:rsidR="00296962" w:rsidRPr="00296962" w:rsidRDefault="000C33EC" w:rsidP="00296962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223</w:t>
            </w:r>
          </w:p>
        </w:tc>
      </w:tr>
      <w:tr w:rsidR="00296962" w:rsidRPr="00F530B0" w14:paraId="207816B1" w14:textId="77777777" w:rsidTr="00296962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52FD" w14:textId="5061680C" w:rsidR="00296962" w:rsidRPr="00296962" w:rsidRDefault="00EA662D" w:rsidP="00296962">
            <w:pPr>
              <w:ind w:left="0"/>
              <w:rPr>
                <w:rFonts w:cs="Arial"/>
                <w:sz w:val="24"/>
                <w:szCs w:val="24"/>
              </w:rPr>
            </w:pPr>
            <w:hyperlink r:id="rId12" w:history="1"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>Business Communications Bootcamp: Effective Communications Tips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31F9" w14:textId="181CC0BE" w:rsidR="00296962" w:rsidRPr="00296962" w:rsidRDefault="000C33EC" w:rsidP="00296962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206</w:t>
            </w:r>
          </w:p>
        </w:tc>
      </w:tr>
      <w:tr w:rsidR="00296962" w:rsidRPr="00F530B0" w14:paraId="2EAC766D" w14:textId="77777777" w:rsidTr="00296962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ED51" w14:textId="3B153340" w:rsidR="00296962" w:rsidRPr="00296962" w:rsidRDefault="00EA662D" w:rsidP="00296962">
            <w:pPr>
              <w:ind w:left="0"/>
              <w:rPr>
                <w:rFonts w:cs="Arial"/>
                <w:sz w:val="24"/>
                <w:szCs w:val="24"/>
              </w:rPr>
            </w:pPr>
            <w:hyperlink r:id="rId13" w:history="1"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>Increase Performance and Productivity Throughout Your Law Department with Love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B4BB" w14:textId="55412763" w:rsidR="00296962" w:rsidRPr="00296962" w:rsidRDefault="00EA662D" w:rsidP="00296962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172</w:t>
            </w:r>
          </w:p>
        </w:tc>
      </w:tr>
      <w:tr w:rsidR="00EA662D" w:rsidRPr="00F530B0" w14:paraId="6C364209" w14:textId="77777777" w:rsidTr="00296962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1045" w14:textId="17CD5C07" w:rsidR="00EA662D" w:rsidRPr="00EA662D" w:rsidRDefault="00EA662D" w:rsidP="00296962">
            <w:pPr>
              <w:ind w:left="0"/>
              <w:rPr>
                <w:sz w:val="24"/>
                <w:szCs w:val="24"/>
              </w:rPr>
            </w:pPr>
            <w:hyperlink r:id="rId14" w:history="1">
              <w:r w:rsidRPr="00EA662D">
                <w:rPr>
                  <w:rStyle w:val="Hyperlink"/>
                  <w:sz w:val="24"/>
                  <w:szCs w:val="24"/>
                </w:rPr>
                <w:t>Ye Giveth &amp; Ye Taketh: Incentive Compensation, Protecting Reputation Via Clawbacks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0C71" w14:textId="3A81F0C8" w:rsidR="00EA662D" w:rsidRDefault="00EA662D" w:rsidP="00296962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286</w:t>
            </w:r>
          </w:p>
        </w:tc>
      </w:tr>
      <w:tr w:rsidR="00296962" w:rsidRPr="00F530B0" w14:paraId="089C876E" w14:textId="77777777" w:rsidTr="00296962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7356E" w14:textId="5C1035A2" w:rsidR="00296962" w:rsidRPr="00296962" w:rsidRDefault="00EA662D" w:rsidP="00296962">
            <w:pPr>
              <w:ind w:left="0"/>
              <w:rPr>
                <w:rFonts w:cs="Arial"/>
                <w:sz w:val="24"/>
                <w:szCs w:val="24"/>
              </w:rPr>
            </w:pPr>
            <w:hyperlink r:id="rId15" w:history="1"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>Four Tips to Build a Brand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33C9" w14:textId="088FF9BB" w:rsidR="00296962" w:rsidRPr="00296962" w:rsidRDefault="00EA662D" w:rsidP="00296962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101</w:t>
            </w:r>
          </w:p>
        </w:tc>
      </w:tr>
      <w:tr w:rsidR="00296962" w:rsidRPr="00F530B0" w14:paraId="054E0DB0" w14:textId="77777777" w:rsidTr="00296962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E85F" w14:textId="46BA03E7" w:rsidR="00296962" w:rsidRPr="00296962" w:rsidRDefault="00EA662D" w:rsidP="00296962">
            <w:pPr>
              <w:ind w:left="0"/>
              <w:rPr>
                <w:rFonts w:cs="Arial"/>
                <w:sz w:val="24"/>
                <w:szCs w:val="24"/>
              </w:rPr>
            </w:pPr>
            <w:hyperlink r:id="rId16" w:history="1"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>Tips for Creating a</w:t>
              </w:r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>n</w:t>
              </w:r>
              <w:r w:rsidR="00296962" w:rsidRPr="00296962">
                <w:rPr>
                  <w:rStyle w:val="Hyperlink"/>
                  <w:rFonts w:cs="Arial"/>
                  <w:sz w:val="24"/>
                  <w:szCs w:val="24"/>
                </w:rPr>
                <w:t xml:space="preserve"> Inclusive Work Environment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C419E" w14:textId="62B74A15" w:rsidR="00296962" w:rsidRPr="00296962" w:rsidRDefault="000C33EC" w:rsidP="00296962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103</w:t>
            </w:r>
          </w:p>
        </w:tc>
      </w:tr>
    </w:tbl>
    <w:p w14:paraId="6CFDEBA0" w14:textId="77777777" w:rsidR="00B33B95" w:rsidRDefault="00B33B95" w:rsidP="00FD1FD0">
      <w:pPr>
        <w:pStyle w:val="Heading1"/>
        <w:ind w:left="0"/>
        <w:rPr>
          <w:caps/>
          <w:sz w:val="24"/>
          <w:szCs w:val="24"/>
        </w:rPr>
      </w:pPr>
    </w:p>
    <w:p w14:paraId="535A56C0" w14:textId="778C5ADF" w:rsidR="00FD1FD0" w:rsidRPr="00FD1FD0" w:rsidRDefault="00091472" w:rsidP="00FD1FD0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C13C05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>-201</w:t>
      </w:r>
      <w:r w:rsidR="00C13C05">
        <w:rPr>
          <w:caps/>
          <w:sz w:val="24"/>
          <w:szCs w:val="24"/>
        </w:rPr>
        <w:t>9</w:t>
      </w:r>
      <w:r w:rsidR="00E35373">
        <w:rPr>
          <w:caps/>
          <w:sz w:val="24"/>
          <w:szCs w:val="24"/>
        </w:rPr>
        <w:t xml:space="preserve"> </w:t>
      </w:r>
      <w:r w:rsidR="003A3B3F">
        <w:rPr>
          <w:caps/>
          <w:sz w:val="24"/>
          <w:szCs w:val="24"/>
        </w:rPr>
        <w:t xml:space="preserve">Popular Law Department Management </w:t>
      </w:r>
      <w:r w:rsidR="00D67F0A">
        <w:rPr>
          <w:caps/>
          <w:sz w:val="24"/>
          <w:szCs w:val="24"/>
        </w:rPr>
        <w:t>Network</w:t>
      </w:r>
      <w:r w:rsidR="00402105" w:rsidRPr="00D216A4">
        <w:rPr>
          <w:caps/>
          <w:sz w:val="24"/>
          <w:szCs w:val="24"/>
        </w:rPr>
        <w:t xml:space="preserve"> eGroup Discussion Topics</w:t>
      </w:r>
      <w:r w:rsidR="00FD1FD0">
        <w:rPr>
          <w:caps/>
          <w:sz w:val="24"/>
          <w:szCs w:val="24"/>
        </w:rPr>
        <w:br/>
      </w:r>
      <w:r w:rsidR="00FD1FD0">
        <w:rPr>
          <w:rFonts w:ascii="Arial" w:hAnsi="Arial"/>
          <w:i/>
          <w:szCs w:val="22"/>
        </w:rPr>
        <w:t>(</w:t>
      </w:r>
      <w:r w:rsidR="00FD1FD0" w:rsidRPr="00DA3748">
        <w:rPr>
          <w:rFonts w:ascii="Arial" w:hAnsi="Arial"/>
          <w:i/>
          <w:szCs w:val="22"/>
        </w:rPr>
        <w:t xml:space="preserve">The </w:t>
      </w:r>
      <w:r w:rsidR="00FD1FD0">
        <w:rPr>
          <w:rFonts w:ascii="Arial" w:hAnsi="Arial"/>
          <w:i/>
          <w:szCs w:val="22"/>
        </w:rPr>
        <w:t>topics</w:t>
      </w:r>
      <w:r w:rsidR="00FD1FD0" w:rsidRPr="00DA3748">
        <w:rPr>
          <w:rFonts w:ascii="Arial" w:hAnsi="Arial"/>
          <w:i/>
          <w:szCs w:val="22"/>
        </w:rPr>
        <w:t xml:space="preserve"> below</w:t>
      </w:r>
      <w:r w:rsidR="00FD1FD0">
        <w:rPr>
          <w:rFonts w:ascii="Arial" w:hAnsi="Arial"/>
          <w:i/>
          <w:szCs w:val="22"/>
        </w:rPr>
        <w:t xml:space="preserve"> include all substantive eGroup disc</w:t>
      </w:r>
      <w:r w:rsidR="005057E1">
        <w:rPr>
          <w:rFonts w:ascii="Arial" w:hAnsi="Arial"/>
          <w:i/>
          <w:szCs w:val="22"/>
        </w:rPr>
        <w:t>ussions during the period with 3</w:t>
      </w:r>
      <w:r w:rsidR="00FD1FD0">
        <w:rPr>
          <w:rFonts w:ascii="Arial" w:hAnsi="Arial"/>
          <w:i/>
          <w:szCs w:val="22"/>
        </w:rPr>
        <w:t xml:space="preserve"> or more replies.)</w:t>
      </w:r>
    </w:p>
    <w:tbl>
      <w:tblPr>
        <w:tblW w:w="10622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1801"/>
        <w:gridCol w:w="8821"/>
      </w:tblGrid>
      <w:tr w:rsidR="006A7A17" w:rsidRPr="002819FE" w14:paraId="4BA8A358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44BCB42" w14:textId="77777777" w:rsidR="006A7A17" w:rsidRPr="0092509E" w:rsidRDefault="006A7A17" w:rsidP="006A7A17">
            <w:pPr>
              <w:ind w:left="-61" w:firstLine="61"/>
              <w:jc w:val="center"/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  <w:t>Thread posted on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AC18009" w14:textId="77777777" w:rsidR="006A7A17" w:rsidRPr="0092509E" w:rsidRDefault="006A7A17" w:rsidP="006A7A17">
            <w:pPr>
              <w:ind w:left="0"/>
              <w:jc w:val="center"/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  <w:t>Thread Title</w:t>
            </w:r>
          </w:p>
        </w:tc>
      </w:tr>
      <w:tr w:rsidR="002C4232" w:rsidRPr="000C33EC" w14:paraId="6F25674D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B5EC" w14:textId="13C5165E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1/10/2020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10C7" w14:textId="0AF7DDBB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17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In the CLO Seat: Key Relationships</w:t>
              </w:r>
            </w:hyperlink>
          </w:p>
        </w:tc>
      </w:tr>
      <w:tr w:rsidR="002C4232" w:rsidRPr="000C33EC" w14:paraId="1E0A1FE6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D9FB" w14:textId="620210A5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8/28/2020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1FF7" w14:textId="04456F40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18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Sample Record Retention Policy and Schedule</w:t>
              </w:r>
            </w:hyperlink>
          </w:p>
        </w:tc>
      </w:tr>
      <w:tr w:rsidR="002C4232" w:rsidRPr="000C33EC" w14:paraId="68791CA0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73E1" w14:textId="76C98D8A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8/5/2020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307E" w14:textId="2D47D62E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19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Contract Management Software</w:t>
              </w:r>
            </w:hyperlink>
          </w:p>
        </w:tc>
      </w:tr>
      <w:tr w:rsidR="002C4232" w:rsidRPr="000C33EC" w14:paraId="4566151D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1193" w14:textId="37F05DAE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8/4/2020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FA03" w14:textId="1B46B42E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0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Creating a list of supplier contracts that are exempt from Legal Review</w:t>
              </w:r>
            </w:hyperlink>
          </w:p>
        </w:tc>
      </w:tr>
      <w:tr w:rsidR="002C4232" w:rsidRPr="000C33EC" w14:paraId="6F72BBD5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D312" w14:textId="027B05A2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7/15/2020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5C11" w14:textId="4493BED0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1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Recommendation for Contract Management System</w:t>
              </w:r>
            </w:hyperlink>
          </w:p>
        </w:tc>
      </w:tr>
      <w:tr w:rsidR="002C4232" w:rsidRPr="000C33EC" w14:paraId="30937967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DB68" w14:textId="730C1CC9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7/6/2020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F687" w14:textId="32B93917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2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I've been promoted to General Counsel!  Now what?</w:t>
              </w:r>
            </w:hyperlink>
          </w:p>
        </w:tc>
      </w:tr>
      <w:tr w:rsidR="002C4232" w:rsidRPr="000C33EC" w14:paraId="62044BA7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2E86" w14:textId="06CFFAC1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7/3/2020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96CE" w14:textId="73D377F5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3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Contract Risk Scorecard</w:t>
              </w:r>
            </w:hyperlink>
          </w:p>
        </w:tc>
      </w:tr>
      <w:tr w:rsidR="002C4232" w:rsidRPr="000C33EC" w14:paraId="414E97A5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3862" w14:textId="12ADD48A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6/30/2020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E4F7" w14:textId="31BF6037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4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Litigation Risk Assessments</w:t>
              </w:r>
            </w:hyperlink>
          </w:p>
        </w:tc>
      </w:tr>
      <w:tr w:rsidR="002C4232" w:rsidRPr="000C33EC" w14:paraId="409B667A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CF17" w14:textId="7869890B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6/11/2020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98E4" w14:textId="03BB747E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5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Pro Bono for Corporate Lawyers?</w:t>
              </w:r>
            </w:hyperlink>
          </w:p>
        </w:tc>
      </w:tr>
      <w:tr w:rsidR="002C4232" w:rsidRPr="000C33EC" w14:paraId="04293DFA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35B5" w14:textId="4970C53D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5/26/2020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1D00" w14:textId="064B893C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6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Board Secretary</w:t>
              </w:r>
            </w:hyperlink>
          </w:p>
        </w:tc>
      </w:tr>
      <w:tr w:rsidR="002C4232" w:rsidRPr="000C33EC" w14:paraId="74BEFE09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6368" w14:textId="1ADC6EA2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5/6/2020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607A" w14:textId="158CFA4C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7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Contract Management System - High-Level Business Case</w:t>
              </w:r>
            </w:hyperlink>
          </w:p>
        </w:tc>
      </w:tr>
      <w:tr w:rsidR="002C4232" w:rsidRPr="000C33EC" w14:paraId="5600F31E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97AE" w14:textId="5C6AE6FC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5/5/2020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C427" w14:textId="0C2C464A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8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Coaching for tone when talking to sales and employees</w:t>
              </w:r>
            </w:hyperlink>
          </w:p>
        </w:tc>
      </w:tr>
      <w:tr w:rsidR="002C4232" w:rsidRPr="000C33EC" w14:paraId="24B41D20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B5C3" w14:textId="19913836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4/28/2020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0150" w14:textId="73263359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29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Delaware Counsel Needed for Enforceability Opinon</w:t>
              </w:r>
            </w:hyperlink>
          </w:p>
        </w:tc>
      </w:tr>
      <w:tr w:rsidR="002C4232" w:rsidRPr="000C33EC" w14:paraId="0704797A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1DE8" w14:textId="1B8CE554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4/14/2020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197B" w14:textId="07469512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0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Use of MS Teams - privacy issues with recording meetings</w:t>
              </w:r>
            </w:hyperlink>
          </w:p>
        </w:tc>
      </w:tr>
      <w:tr w:rsidR="002C4232" w:rsidRPr="000C33EC" w14:paraId="0DF69ADA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DF1D" w14:textId="39D186F1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4/13/2020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324E" w14:textId="36329641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1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Contract Lifecycle Management tool</w:t>
              </w:r>
            </w:hyperlink>
          </w:p>
        </w:tc>
      </w:tr>
      <w:tr w:rsidR="002C4232" w:rsidRPr="000C33EC" w14:paraId="1B1703F2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5FBB" w14:textId="4DBB1920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3/31/2020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6E2A" w14:textId="1DBFAE7A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2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Using Existing Tools for Contract Management</w:t>
              </w:r>
            </w:hyperlink>
          </w:p>
        </w:tc>
      </w:tr>
      <w:tr w:rsidR="002C4232" w:rsidRPr="000C33EC" w14:paraId="070FCDB4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8816" w14:textId="68FBB77B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3/2/2020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A535" w14:textId="1BBACFD0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3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salary for legal dept of 1</w:t>
              </w:r>
            </w:hyperlink>
          </w:p>
        </w:tc>
      </w:tr>
      <w:tr w:rsidR="002C4232" w:rsidRPr="000C33EC" w14:paraId="734447B7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3801" w14:textId="68C32824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2/17/2020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2807" w14:textId="21E7D528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4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Legal Operations Consultant</w:t>
              </w:r>
            </w:hyperlink>
          </w:p>
        </w:tc>
      </w:tr>
      <w:tr w:rsidR="002C4232" w:rsidRPr="000C33EC" w14:paraId="79BA0AA0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3A02" w14:textId="55E91E78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2/13/2020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2263" w14:textId="6B42D19C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5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Contract Intake Form</w:t>
              </w:r>
            </w:hyperlink>
          </w:p>
        </w:tc>
      </w:tr>
      <w:tr w:rsidR="002C4232" w:rsidRPr="000C33EC" w14:paraId="6F8CAECC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9415" w14:textId="7D703CB6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2/6/2020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E27D" w14:textId="55D619D0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6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Contract Management Software</w:t>
              </w:r>
            </w:hyperlink>
          </w:p>
        </w:tc>
      </w:tr>
      <w:tr w:rsidR="002C4232" w:rsidRPr="000C33EC" w14:paraId="4ACCC6A3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BCB4" w14:textId="11A9189B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1/27/2020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EAC8" w14:textId="1F21B632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7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LinkSquares</w:t>
              </w:r>
            </w:hyperlink>
          </w:p>
        </w:tc>
      </w:tr>
      <w:tr w:rsidR="002C4232" w:rsidRPr="000C33EC" w14:paraId="4728A101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2CBD" w14:textId="6B57655E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1/14/2020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1A1D" w14:textId="12D8B2C0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8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In the CLO Seat: Key Processes</w:t>
              </w:r>
            </w:hyperlink>
          </w:p>
        </w:tc>
      </w:tr>
      <w:tr w:rsidR="002C4232" w:rsidRPr="000C33EC" w14:paraId="61195859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6E5D" w14:textId="48DCF44B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12/28/19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DF2B" w14:textId="35B8C49B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39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Promotion S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t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ructure</w:t>
              </w:r>
            </w:hyperlink>
          </w:p>
        </w:tc>
      </w:tr>
      <w:tr w:rsidR="002C4232" w:rsidRPr="000C33EC" w14:paraId="67934EAB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578" w14:textId="51F624A3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12/12/19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DF16" w14:textId="24FCEAB4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0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 xml:space="preserve">Please Help Unclog 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O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ur Inboxes -- Use the "Reply to Sender" Option</w:t>
              </w:r>
            </w:hyperlink>
          </w:p>
        </w:tc>
      </w:tr>
      <w:tr w:rsidR="002C4232" w:rsidRPr="000C33EC" w14:paraId="790CA627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E3BE" w14:textId="15C4BC0F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12/9/2019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BFE5" w14:textId="376F358F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1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DOJ Investigation</w:t>
              </w:r>
            </w:hyperlink>
          </w:p>
        </w:tc>
      </w:tr>
      <w:tr w:rsidR="002C4232" w:rsidRPr="000C33EC" w14:paraId="07406CE3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3102" w14:textId="40668BEF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12/5/2019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09E4" w14:textId="391339A0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2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Feedback Requested on LegalTracker</w:t>
              </w:r>
            </w:hyperlink>
          </w:p>
        </w:tc>
      </w:tr>
      <w:tr w:rsidR="002C4232" w:rsidRPr="000C33EC" w14:paraId="6C4EED21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FA16" w14:textId="319674E2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12/3/2019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EB9E" w14:textId="740EE00F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3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Law Department Manager</w:t>
              </w:r>
            </w:hyperlink>
          </w:p>
        </w:tc>
      </w:tr>
      <w:tr w:rsidR="002C4232" w:rsidRPr="000C33EC" w14:paraId="6750F52F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F7F0" w14:textId="79B6971B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12/2/2019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69DC" w14:textId="6CCFEA28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4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Paralegal, Legal Assistant or Legal Secretary</w:t>
              </w:r>
            </w:hyperlink>
          </w:p>
        </w:tc>
      </w:tr>
      <w:tr w:rsidR="002C4232" w:rsidRPr="000C33EC" w14:paraId="5D00D126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0B3B" w14:textId="239B2453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11/25/19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9347" w14:textId="446B6495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5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Career Adv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a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ncement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 xml:space="preserve"> 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for In-House Attorneys</w:t>
              </w:r>
            </w:hyperlink>
          </w:p>
        </w:tc>
      </w:tr>
      <w:tr w:rsidR="002C4232" w:rsidRPr="000C33EC" w14:paraId="09D4CE0C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8E27" w14:textId="0795EBCC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11/15/19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1E7F" w14:textId="4DDB0C9C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6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Abusing the WF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H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 xml:space="preserve"> pol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i</w:t>
              </w:r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cy - at wit's end</w:t>
              </w:r>
            </w:hyperlink>
          </w:p>
        </w:tc>
      </w:tr>
      <w:tr w:rsidR="002C4232" w:rsidRPr="000C33EC" w14:paraId="59C3D3E8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6904" w14:textId="677F9250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11/8/2019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A34F" w14:textId="241CF882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7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Modern Counsel magazine</w:t>
              </w:r>
            </w:hyperlink>
          </w:p>
        </w:tc>
      </w:tr>
      <w:tr w:rsidR="002C4232" w:rsidRPr="000C33EC" w14:paraId="12887C2C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4CB0" w14:textId="067646DB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11/5/2019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DAE0" w14:textId="0288F8CF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8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Workload Expectations for Transactional In-House Attorneys - An Unofficial Survey</w:t>
              </w:r>
            </w:hyperlink>
          </w:p>
        </w:tc>
      </w:tr>
      <w:tr w:rsidR="002C4232" w:rsidRPr="000C33EC" w14:paraId="678A1C41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71B0" w14:textId="5BBDC7FB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10/7/2019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2E47" w14:textId="1AADDD87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49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English Lawyer/Law Firm for Contracts</w:t>
              </w:r>
            </w:hyperlink>
          </w:p>
        </w:tc>
      </w:tr>
      <w:tr w:rsidR="002C4232" w:rsidRPr="000C33EC" w14:paraId="75BB0E80" w14:textId="77777777" w:rsidTr="002C4232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C7E0" w14:textId="1B183965" w:rsidR="002C4232" w:rsidRPr="000C33EC" w:rsidRDefault="002C4232" w:rsidP="002C4232">
            <w:pPr>
              <w:ind w:left="-61" w:firstLine="61"/>
              <w:jc w:val="center"/>
              <w:rPr>
                <w:rFonts w:cs="Arial"/>
                <w:color w:val="000000" w:themeColor="text1"/>
                <w:spacing w:val="0"/>
                <w:sz w:val="24"/>
                <w:szCs w:val="24"/>
              </w:rPr>
            </w:pPr>
            <w:r w:rsidRPr="002C4232">
              <w:rPr>
                <w:rFonts w:cs="Arial"/>
                <w:color w:val="000000" w:themeColor="text1"/>
                <w:sz w:val="24"/>
                <w:szCs w:val="24"/>
              </w:rPr>
              <w:t>10/5/2019</w:t>
            </w:r>
          </w:p>
        </w:tc>
        <w:tc>
          <w:tcPr>
            <w:tcW w:w="8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A32E" w14:textId="0B5E97C2" w:rsidR="002C4232" w:rsidRPr="000C33EC" w:rsidRDefault="002C4232" w:rsidP="002C4232">
            <w:pPr>
              <w:ind w:left="0"/>
              <w:jc w:val="center"/>
              <w:rPr>
                <w:rFonts w:cs="Arial"/>
                <w:color w:val="FFFFFF" w:themeColor="background1"/>
                <w:spacing w:val="0"/>
                <w:sz w:val="24"/>
                <w:szCs w:val="24"/>
              </w:rPr>
            </w:pPr>
            <w:hyperlink r:id="rId50" w:history="1">
              <w:r w:rsidRPr="002C4232">
                <w:rPr>
                  <w:rStyle w:val="Hyperlink"/>
                  <w:rFonts w:cs="Arial"/>
                  <w:sz w:val="24"/>
                  <w:szCs w:val="24"/>
                </w:rPr>
                <w:t>department size</w:t>
              </w:r>
            </w:hyperlink>
          </w:p>
        </w:tc>
      </w:tr>
      <w:tr w:rsidR="006A7A17" w:rsidRPr="00874FB4" w14:paraId="1C11C90F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7C3A" w14:textId="17F636FC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8/7/2019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84EE" w14:textId="5BA810C0" w:rsidR="006A7A17" w:rsidRPr="002C4232" w:rsidRDefault="00EA662D" w:rsidP="006A7A17">
            <w:pPr>
              <w:ind w:left="-61" w:firstLine="61"/>
              <w:jc w:val="center"/>
              <w:rPr>
                <w:rFonts w:cs="Arial"/>
                <w:color w:val="0000FF"/>
                <w:sz w:val="24"/>
                <w:szCs w:val="24"/>
              </w:rPr>
            </w:pPr>
            <w:hyperlink r:id="rId51" w:history="1">
              <w:r w:rsidR="006A7A17" w:rsidRPr="002C4232">
                <w:rPr>
                  <w:rStyle w:val="Hyperlink"/>
                  <w:rFonts w:cs="Arial"/>
                  <w:color w:val="0000FF"/>
                  <w:sz w:val="24"/>
                  <w:szCs w:val="24"/>
                </w:rPr>
                <w:t>Agiloft Implementation</w:t>
              </w:r>
            </w:hyperlink>
          </w:p>
        </w:tc>
      </w:tr>
      <w:tr w:rsidR="006A7A17" w:rsidRPr="00874FB4" w14:paraId="67F3CFCC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057C" w14:textId="59978039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6/15/2019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595C" w14:textId="241EE8D2" w:rsidR="006A7A17" w:rsidRPr="002C4232" w:rsidRDefault="00EA662D" w:rsidP="006A7A17">
            <w:pPr>
              <w:ind w:left="-61" w:firstLine="61"/>
              <w:jc w:val="center"/>
              <w:rPr>
                <w:rFonts w:cs="Arial"/>
                <w:color w:val="0000FF"/>
                <w:sz w:val="24"/>
                <w:szCs w:val="24"/>
              </w:rPr>
            </w:pPr>
            <w:hyperlink r:id="rId52" w:history="1">
              <w:r w:rsidR="006A7A17" w:rsidRPr="002C4232">
                <w:rPr>
                  <w:rStyle w:val="Hyperlink"/>
                  <w:rFonts w:cs="Arial"/>
                  <w:color w:val="0000FF"/>
                  <w:sz w:val="24"/>
                  <w:szCs w:val="24"/>
                </w:rPr>
                <w:t>Hours</w:t>
              </w:r>
            </w:hyperlink>
          </w:p>
        </w:tc>
      </w:tr>
      <w:tr w:rsidR="006A7A17" w:rsidRPr="00874FB4" w14:paraId="7EE42CD5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C1DE" w14:textId="50D67929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2/12/2019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5B0" w14:textId="4EF2EE90" w:rsidR="006A7A17" w:rsidRPr="002C4232" w:rsidRDefault="00EA662D" w:rsidP="006A7A17">
            <w:pPr>
              <w:ind w:left="-61" w:firstLine="61"/>
              <w:jc w:val="center"/>
              <w:rPr>
                <w:rFonts w:cs="Arial"/>
                <w:color w:val="0000FF"/>
                <w:sz w:val="24"/>
                <w:szCs w:val="24"/>
              </w:rPr>
            </w:pPr>
            <w:hyperlink r:id="rId53" w:history="1">
              <w:r w:rsidR="006A7A17" w:rsidRPr="002C4232">
                <w:rPr>
                  <w:rStyle w:val="Hyperlink"/>
                  <w:rFonts w:cs="Arial"/>
                  <w:color w:val="0000FF"/>
                  <w:sz w:val="24"/>
                  <w:szCs w:val="24"/>
                </w:rPr>
                <w:t>Where does insurance department report?</w:t>
              </w:r>
            </w:hyperlink>
          </w:p>
        </w:tc>
      </w:tr>
      <w:tr w:rsidR="006A7A17" w:rsidRPr="00874FB4" w14:paraId="77588B53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F06D" w14:textId="58B6EDE4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10/1/2018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419E" w14:textId="7CD12D06" w:rsidR="006A7A17" w:rsidRPr="002C4232" w:rsidRDefault="00EA662D" w:rsidP="006A7A17">
            <w:pPr>
              <w:ind w:left="-61" w:firstLine="61"/>
              <w:jc w:val="center"/>
              <w:rPr>
                <w:rFonts w:cs="Arial"/>
                <w:color w:val="0000FF"/>
                <w:sz w:val="24"/>
                <w:szCs w:val="24"/>
              </w:rPr>
            </w:pPr>
            <w:hyperlink r:id="rId54" w:history="1">
              <w:r w:rsidR="006A7A17" w:rsidRPr="002C4232">
                <w:rPr>
                  <w:rStyle w:val="Hyperlink"/>
                  <w:rFonts w:cs="Arial"/>
                  <w:color w:val="0000FF"/>
                  <w:sz w:val="24"/>
                  <w:szCs w:val="24"/>
                </w:rPr>
                <w:t>Counsel Title in an One-person In House Legal Department</w:t>
              </w:r>
            </w:hyperlink>
          </w:p>
        </w:tc>
      </w:tr>
      <w:tr w:rsidR="006A7A17" w:rsidRPr="00874FB4" w14:paraId="284D707E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E817" w14:textId="7FB94047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3/8/2019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746E" w14:textId="00E3E2CD" w:rsidR="006A7A17" w:rsidRPr="002C4232" w:rsidRDefault="00EA662D" w:rsidP="006A7A17">
            <w:pPr>
              <w:ind w:left="-61" w:firstLine="61"/>
              <w:jc w:val="center"/>
              <w:rPr>
                <w:rFonts w:cs="Arial"/>
                <w:color w:val="0000FF"/>
                <w:sz w:val="24"/>
                <w:szCs w:val="24"/>
              </w:rPr>
            </w:pPr>
            <w:hyperlink r:id="rId55" w:history="1">
              <w:r w:rsidR="006A7A17" w:rsidRPr="002C4232">
                <w:rPr>
                  <w:rStyle w:val="Hyperlink"/>
                  <w:rFonts w:cs="Arial"/>
                  <w:color w:val="0000FF"/>
                  <w:sz w:val="24"/>
                  <w:szCs w:val="24"/>
                </w:rPr>
                <w:t>Automating Review of Vendor Contracts</w:t>
              </w:r>
            </w:hyperlink>
          </w:p>
        </w:tc>
      </w:tr>
      <w:tr w:rsidR="006A7A17" w:rsidRPr="00874FB4" w14:paraId="59C7BC0C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82F1" w14:textId="41808174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6/4/2019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56A1" w14:textId="79F314B5" w:rsidR="006A7A17" w:rsidRPr="002C4232" w:rsidRDefault="00EA662D" w:rsidP="006A7A17">
            <w:pPr>
              <w:pStyle w:val="Heading2"/>
              <w:ind w:left="-61" w:firstLine="61"/>
              <w:jc w:val="center"/>
              <w:rPr>
                <w:rFonts w:ascii="Arial" w:hAnsi="Arial" w:cs="Arial"/>
                <w:color w:val="0000FF"/>
                <w:spacing w:val="-5"/>
                <w:kern w:val="0"/>
                <w:sz w:val="24"/>
                <w:szCs w:val="24"/>
              </w:rPr>
            </w:pPr>
            <w:hyperlink r:id="rId56" w:history="1">
              <w:r w:rsidR="006A7A17" w:rsidRPr="002C4232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Request for Policy Template: Vendor Management</w:t>
              </w:r>
            </w:hyperlink>
          </w:p>
        </w:tc>
      </w:tr>
      <w:tr w:rsidR="006A7A17" w:rsidRPr="00874FB4" w14:paraId="7A1C27C6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0754" w14:textId="7D6E59B0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3/28/2019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FBBA" w14:textId="0D73B18C" w:rsidR="006A7A17" w:rsidRPr="002C4232" w:rsidRDefault="00EA662D" w:rsidP="006A7A17">
            <w:pPr>
              <w:pStyle w:val="Heading2"/>
              <w:ind w:left="0"/>
              <w:jc w:val="center"/>
              <w:rPr>
                <w:rFonts w:ascii="Arial" w:hAnsi="Arial" w:cs="Arial"/>
                <w:color w:val="0000FF"/>
                <w:spacing w:val="-5"/>
                <w:kern w:val="0"/>
                <w:sz w:val="24"/>
                <w:szCs w:val="24"/>
              </w:rPr>
            </w:pPr>
            <w:hyperlink r:id="rId57" w:history="1">
              <w:r w:rsidR="006A7A17" w:rsidRPr="002C4232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Use of JD in signature by non lwyer manager</w:t>
              </w:r>
            </w:hyperlink>
          </w:p>
        </w:tc>
      </w:tr>
      <w:tr w:rsidR="006A7A17" w:rsidRPr="00874FB4" w14:paraId="52B5AECB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CD65" w14:textId="2A6EFE09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4/22/2019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55EA" w14:textId="7F145F41" w:rsidR="006A7A17" w:rsidRPr="002C4232" w:rsidRDefault="00EA662D" w:rsidP="006A7A17">
            <w:pPr>
              <w:pStyle w:val="Heading2"/>
              <w:ind w:left="-61" w:firstLine="61"/>
              <w:jc w:val="center"/>
              <w:rPr>
                <w:rFonts w:ascii="Arial" w:hAnsi="Arial" w:cs="Arial"/>
                <w:color w:val="0000FF"/>
                <w:spacing w:val="-5"/>
                <w:kern w:val="0"/>
                <w:sz w:val="24"/>
                <w:szCs w:val="24"/>
              </w:rPr>
            </w:pPr>
            <w:hyperlink r:id="rId58" w:history="1">
              <w:r w:rsidR="006A7A17" w:rsidRPr="002C4232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Hiring a very experienced lawyer for a newer lawyer role?</w:t>
              </w:r>
            </w:hyperlink>
          </w:p>
        </w:tc>
      </w:tr>
      <w:tr w:rsidR="006A7A17" w:rsidRPr="00874FB4" w14:paraId="3B4A4159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91B1" w14:textId="4B974576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11/27/2018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503" w14:textId="05509BA9" w:rsidR="006A7A17" w:rsidRPr="002C4232" w:rsidRDefault="00EA662D" w:rsidP="006A7A17">
            <w:pPr>
              <w:pStyle w:val="Heading2"/>
              <w:ind w:left="-61" w:firstLine="61"/>
              <w:jc w:val="center"/>
              <w:rPr>
                <w:rFonts w:ascii="Arial" w:hAnsi="Arial" w:cs="Arial"/>
                <w:color w:val="0000FF"/>
                <w:spacing w:val="-5"/>
                <w:kern w:val="0"/>
                <w:sz w:val="24"/>
                <w:szCs w:val="24"/>
              </w:rPr>
            </w:pPr>
            <w:hyperlink r:id="rId59" w:history="1">
              <w:r w:rsidR="006A7A17" w:rsidRPr="002C4232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Helpdesk for Legal Department</w:t>
              </w:r>
            </w:hyperlink>
          </w:p>
        </w:tc>
      </w:tr>
      <w:tr w:rsidR="006A7A17" w:rsidRPr="00874FB4" w14:paraId="742E284B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BC04" w14:textId="00704311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2/26/2019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ABBD" w14:textId="6DC99E24" w:rsidR="006A7A17" w:rsidRPr="002C4232" w:rsidRDefault="00EA662D" w:rsidP="006A7A17">
            <w:pPr>
              <w:pStyle w:val="Heading2"/>
              <w:ind w:left="0"/>
              <w:jc w:val="center"/>
              <w:rPr>
                <w:rFonts w:ascii="Arial" w:hAnsi="Arial" w:cs="Arial"/>
                <w:color w:val="0000FF"/>
                <w:spacing w:val="-5"/>
                <w:kern w:val="0"/>
                <w:sz w:val="24"/>
                <w:szCs w:val="24"/>
              </w:rPr>
            </w:pPr>
            <w:hyperlink r:id="rId60" w:history="1">
              <w:r w:rsidR="006A7A17" w:rsidRPr="002C4232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anti-harassment training</w:t>
              </w:r>
            </w:hyperlink>
          </w:p>
        </w:tc>
      </w:tr>
      <w:tr w:rsidR="006A7A17" w:rsidRPr="00874FB4" w14:paraId="2C262826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CB25" w14:textId="6AC4C968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3/1/2019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14B2" w14:textId="1A6F899A" w:rsidR="006A7A17" w:rsidRPr="002C4232" w:rsidRDefault="00EA662D" w:rsidP="006A7A17">
            <w:pPr>
              <w:pStyle w:val="Heading2"/>
              <w:ind w:left="-61" w:firstLine="61"/>
              <w:jc w:val="center"/>
              <w:rPr>
                <w:rFonts w:ascii="Arial" w:hAnsi="Arial" w:cs="Arial"/>
                <w:color w:val="0000FF"/>
                <w:spacing w:val="-5"/>
                <w:kern w:val="0"/>
                <w:sz w:val="24"/>
                <w:szCs w:val="24"/>
              </w:rPr>
            </w:pPr>
            <w:hyperlink r:id="rId61" w:history="1">
              <w:r w:rsidR="006A7A17" w:rsidRPr="002C4232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Seeking seasoned management side labor negotiator</w:t>
              </w:r>
            </w:hyperlink>
          </w:p>
        </w:tc>
      </w:tr>
      <w:tr w:rsidR="006A7A17" w:rsidRPr="00874FB4" w14:paraId="60E6F326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06D5" w14:textId="43FEA54C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3/12/2019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E8BA" w14:textId="1B1831F9" w:rsidR="006A7A17" w:rsidRPr="002C4232" w:rsidRDefault="00EA662D" w:rsidP="006A7A17">
            <w:pPr>
              <w:pStyle w:val="Heading2"/>
              <w:ind w:left="-61" w:firstLine="61"/>
              <w:jc w:val="center"/>
              <w:rPr>
                <w:rFonts w:ascii="Arial" w:hAnsi="Arial" w:cs="Arial"/>
                <w:color w:val="0000FF"/>
                <w:spacing w:val="-5"/>
                <w:kern w:val="0"/>
                <w:sz w:val="24"/>
                <w:szCs w:val="24"/>
              </w:rPr>
            </w:pPr>
            <w:hyperlink r:id="rId62" w:history="1">
              <w:r w:rsidR="006A7A17" w:rsidRPr="002C4232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Good conference call platform?</w:t>
              </w:r>
            </w:hyperlink>
          </w:p>
        </w:tc>
      </w:tr>
      <w:tr w:rsidR="006A7A17" w:rsidRPr="00874FB4" w14:paraId="4416D7A1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AD62" w14:textId="0A41DD60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3/20/2019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6DFB" w14:textId="1BD65D08" w:rsidR="006A7A17" w:rsidRPr="002C4232" w:rsidRDefault="00EA662D" w:rsidP="006A7A17">
            <w:pPr>
              <w:ind w:left="-61" w:firstLine="61"/>
              <w:jc w:val="center"/>
              <w:rPr>
                <w:rFonts w:cs="Arial"/>
                <w:color w:val="0000FF"/>
                <w:sz w:val="24"/>
                <w:szCs w:val="24"/>
              </w:rPr>
            </w:pPr>
            <w:hyperlink r:id="rId63" w:history="1">
              <w:r w:rsidR="006A7A17" w:rsidRPr="002C4232">
                <w:rPr>
                  <w:rStyle w:val="Hyperlink"/>
                  <w:rFonts w:cs="Arial"/>
                  <w:color w:val="0000FF"/>
                  <w:sz w:val="24"/>
                  <w:szCs w:val="24"/>
                </w:rPr>
                <w:t>Processing subpoenas</w:t>
              </w:r>
            </w:hyperlink>
          </w:p>
        </w:tc>
      </w:tr>
      <w:tr w:rsidR="006A7A17" w:rsidRPr="00874FB4" w14:paraId="2A6DAB76" w14:textId="77777777" w:rsidTr="002C4232">
        <w:trPr>
          <w:trHeight w:val="55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B79B" w14:textId="09BBB561" w:rsidR="006A7A17" w:rsidRPr="002C4232" w:rsidRDefault="006A7A17" w:rsidP="006A7A17">
            <w:pPr>
              <w:ind w:left="-61" w:firstLine="61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2C4232">
              <w:rPr>
                <w:rFonts w:cs="Arial"/>
                <w:color w:val="2E2E2E"/>
                <w:sz w:val="24"/>
                <w:szCs w:val="24"/>
              </w:rPr>
              <w:t>3/25/2019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6B69" w14:textId="012A09EE" w:rsidR="006A7A17" w:rsidRPr="002C4232" w:rsidRDefault="00EA662D" w:rsidP="006A7A17">
            <w:pPr>
              <w:pStyle w:val="Heading2"/>
              <w:ind w:left="-61" w:firstLine="61"/>
              <w:jc w:val="center"/>
              <w:rPr>
                <w:rFonts w:ascii="Arial" w:hAnsi="Arial" w:cs="Arial"/>
                <w:color w:val="0000FF"/>
                <w:spacing w:val="-5"/>
                <w:kern w:val="0"/>
                <w:sz w:val="24"/>
                <w:szCs w:val="24"/>
              </w:rPr>
            </w:pPr>
            <w:hyperlink r:id="rId64" w:history="1">
              <w:r w:rsidR="006A7A17" w:rsidRPr="002C4232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Accessing eGroups from acc.com</w:t>
              </w:r>
            </w:hyperlink>
          </w:p>
        </w:tc>
      </w:tr>
    </w:tbl>
    <w:p w14:paraId="45413E0D" w14:textId="77777777" w:rsidR="006474D1" w:rsidRDefault="006474D1" w:rsidP="00914539">
      <w:pPr>
        <w:pStyle w:val="BodyText"/>
        <w:spacing w:after="0" w:line="240" w:lineRule="auto"/>
        <w:ind w:left="0"/>
        <w:rPr>
          <w:sz w:val="24"/>
          <w:szCs w:val="24"/>
        </w:rPr>
      </w:pPr>
    </w:p>
    <w:p w14:paraId="3BCB39EB" w14:textId="553CE574" w:rsidR="008B6EA7" w:rsidRPr="008B6EA7" w:rsidRDefault="008B6EA7" w:rsidP="002C4232">
      <w:pPr>
        <w:spacing w:before="100" w:beforeAutospacing="1" w:after="100" w:afterAutospacing="1"/>
        <w:ind w:left="0"/>
        <w:jc w:val="center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8B6EA7">
        <w:rPr>
          <w:rFonts w:ascii="Times New Roman" w:hAnsi="Times New Roman"/>
          <w:b/>
          <w:bCs/>
          <w:caps/>
          <w:spacing w:val="0"/>
          <w:sz w:val="28"/>
          <w:szCs w:val="28"/>
        </w:rPr>
        <w:lastRenderedPageBreak/>
        <w:t>Important Dates</w:t>
      </w:r>
    </w:p>
    <w:p w14:paraId="7E79B785" w14:textId="77777777" w:rsidR="008B6EA7" w:rsidRPr="008B6EA7" w:rsidRDefault="008B6EA7" w:rsidP="008B6EA7">
      <w:pPr>
        <w:spacing w:before="100" w:beforeAutospacing="1" w:after="100" w:afterAutospacing="1"/>
        <w:ind w:left="0"/>
        <w:jc w:val="center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8B6EA7">
        <w:rPr>
          <w:rFonts w:ascii="Times New Roman" w:hAnsi="Times New Roman"/>
          <w:spacing w:val="0"/>
          <w:sz w:val="16"/>
          <w:szCs w:val="16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8B6EA7" w:rsidRPr="008B6EA7" w14:paraId="5182A2A7" w14:textId="77777777" w:rsidTr="008B6EA7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1E8270A4" w14:textId="77777777" w:rsidR="008B6EA7" w:rsidRPr="008B6EA7" w:rsidRDefault="008B6EA7" w:rsidP="008B6EA7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color w:val="FFFFFF"/>
                <w:spacing w:val="0"/>
                <w:sz w:val="28"/>
                <w:szCs w:val="28"/>
              </w:rPr>
              <w:t xml:space="preserve">                 </w:t>
            </w:r>
            <w:r w:rsidRPr="008B6EA7">
              <w:rPr>
                <w:rFonts w:ascii="Cambria" w:hAnsi="Cambria"/>
                <w:b/>
                <w:bCs/>
                <w:color w:val="FFFFFF"/>
                <w:spacing w:val="0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0D27F8DB" w14:textId="77777777" w:rsidR="008B6EA7" w:rsidRPr="008B6EA7" w:rsidRDefault="008B6EA7" w:rsidP="008B6EA7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b/>
                <w:bCs/>
                <w:color w:val="FFFFFF"/>
                <w:spacing w:val="0"/>
                <w:sz w:val="28"/>
                <w:szCs w:val="28"/>
              </w:rPr>
              <w:t>               Date </w:t>
            </w:r>
          </w:p>
        </w:tc>
      </w:tr>
      <w:tr w:rsidR="008B6EA7" w:rsidRPr="008B6EA7" w14:paraId="4A2FD3FC" w14:textId="77777777" w:rsidTr="008B6EA7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BA6CA3F" w14:textId="77777777" w:rsidR="008B6EA7" w:rsidRPr="008B6EA7" w:rsidRDefault="008B6EA7" w:rsidP="008B6EA7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Idea Submission Deadline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8A983BD" w14:textId="77777777" w:rsidR="008B6EA7" w:rsidRPr="008B6EA7" w:rsidRDefault="008B6EA7" w:rsidP="008B6EA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Feb. 3, 2021 </w:t>
            </w:r>
          </w:p>
        </w:tc>
      </w:tr>
      <w:tr w:rsidR="008B6EA7" w:rsidRPr="008B6EA7" w14:paraId="11ECF9B6" w14:textId="77777777" w:rsidTr="008B6EA7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43AB9" w14:textId="77777777" w:rsidR="008B6EA7" w:rsidRPr="008B6EA7" w:rsidRDefault="008B6EA7" w:rsidP="008B6EA7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Selection Notifications Sent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D8C51" w14:textId="77777777" w:rsidR="008B6EA7" w:rsidRPr="008B6EA7" w:rsidRDefault="008B6EA7" w:rsidP="008B6EA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March 31, 2021 </w:t>
            </w:r>
          </w:p>
        </w:tc>
      </w:tr>
      <w:tr w:rsidR="008B6EA7" w:rsidRPr="008B6EA7" w14:paraId="10AA41BB" w14:textId="77777777" w:rsidTr="008B6EA7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B347F60" w14:textId="77777777" w:rsidR="008B6EA7" w:rsidRPr="008B6EA7" w:rsidRDefault="008B6EA7" w:rsidP="008B6EA7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Organizer Submission Deadline</w:t>
            </w:r>
            <w:r w:rsidRPr="008B6EA7">
              <w:rPr>
                <w:rFonts w:ascii="Cambria" w:hAnsi="Cambria"/>
                <w:spacing w:val="0"/>
                <w:sz w:val="22"/>
                <w:szCs w:val="22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0771EC" w14:textId="77777777" w:rsidR="008B6EA7" w:rsidRPr="008B6EA7" w:rsidRDefault="008B6EA7" w:rsidP="008B6EA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April 14, 2021 </w:t>
            </w:r>
          </w:p>
        </w:tc>
      </w:tr>
      <w:tr w:rsidR="008B6EA7" w:rsidRPr="008B6EA7" w14:paraId="1AE882D8" w14:textId="77777777" w:rsidTr="008B6EA7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851FC" w14:textId="77777777" w:rsidR="008B6EA7" w:rsidRPr="008B6EA7" w:rsidRDefault="008B6EA7" w:rsidP="008B6EA7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Speaker Submission Deadline</w:t>
            </w:r>
            <w:r w:rsidRPr="008B6EA7">
              <w:rPr>
                <w:rFonts w:ascii="Cambria" w:hAnsi="Cambria"/>
                <w:spacing w:val="0"/>
                <w:sz w:val="22"/>
                <w:szCs w:val="22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5E3372" w14:textId="77777777" w:rsidR="008B6EA7" w:rsidRPr="008B6EA7" w:rsidRDefault="008B6EA7" w:rsidP="008B6EA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Fri., June 4, 2021 </w:t>
            </w:r>
          </w:p>
        </w:tc>
      </w:tr>
      <w:tr w:rsidR="008B6EA7" w:rsidRPr="008B6EA7" w14:paraId="26C1F4F0" w14:textId="77777777" w:rsidTr="008B6EA7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4F0578E" w14:textId="77777777" w:rsidR="008B6EA7" w:rsidRPr="008B6EA7" w:rsidRDefault="008B6EA7" w:rsidP="008B6EA7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Course Material Submission Deadline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35BE08A" w14:textId="77777777" w:rsidR="008B6EA7" w:rsidRPr="008B6EA7" w:rsidRDefault="008B6EA7" w:rsidP="008B6EA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Tues., Aug. 31, 2021 </w:t>
            </w:r>
          </w:p>
        </w:tc>
      </w:tr>
    </w:tbl>
    <w:p w14:paraId="05CAEE71" w14:textId="77777777" w:rsidR="00DE042E" w:rsidRDefault="00DE042E" w:rsidP="008B6EA7">
      <w:pPr>
        <w:rPr>
          <w:rFonts w:ascii="Gill Sans" w:hAnsi="Gill Sans" w:cs="Gill Sans"/>
          <w:i/>
          <w:vertAlign w:val="superscript"/>
        </w:rPr>
      </w:pPr>
    </w:p>
    <w:p w14:paraId="1E9E9333" w14:textId="37E66877" w:rsidR="00E84E3C" w:rsidRPr="00D8771F" w:rsidRDefault="008B6EA7" w:rsidP="00E84E3C">
      <w:pPr>
        <w:jc w:val="center"/>
        <w:rPr>
          <w:rFonts w:ascii="Gill Sans" w:hAnsi="Gill Sans" w:cs="Gill Sans"/>
          <w:i/>
        </w:rPr>
      </w:pPr>
      <w:r>
        <w:rPr>
          <w:rFonts w:ascii="Gill Sans" w:hAnsi="Gill Sans" w:cs="Gill Sans"/>
          <w:i/>
          <w:vertAlign w:val="superscript"/>
        </w:rPr>
        <w:t>*</w:t>
      </w:r>
      <w:r w:rsidR="00E84E3C" w:rsidRPr="00D8771F">
        <w:rPr>
          <w:rFonts w:ascii="Gill Sans" w:hAnsi="Gill Sans" w:cs="Gill Sans"/>
          <w:i/>
        </w:rPr>
        <w:t xml:space="preserve">ACC confirms program organizer and </w:t>
      </w:r>
      <w:r w:rsidR="00E84E3C">
        <w:rPr>
          <w:rFonts w:ascii="Gill Sans" w:hAnsi="Gill Sans" w:cs="Gill Sans"/>
          <w:i/>
        </w:rPr>
        <w:t>speaker</w:t>
      </w:r>
      <w:r w:rsidR="00E84E3C" w:rsidRPr="00D8771F">
        <w:rPr>
          <w:rFonts w:ascii="Gill Sans" w:hAnsi="Gill Sans" w:cs="Gill Sans"/>
          <w:i/>
        </w:rPr>
        <w:t xml:space="preserve"> submissions on rolling basis</w:t>
      </w:r>
    </w:p>
    <w:p w14:paraId="64AD9B47" w14:textId="55F525FF" w:rsidR="00402105" w:rsidRPr="00914539" w:rsidRDefault="00402105" w:rsidP="00E84E3C">
      <w:pPr>
        <w:jc w:val="center"/>
        <w:rPr>
          <w:rFonts w:ascii="Gill Sans" w:hAnsi="Gill Sans" w:cs="Gill Sans"/>
          <w:i/>
        </w:rPr>
      </w:pPr>
    </w:p>
    <w:sectPr w:rsidR="00402105" w:rsidRPr="00914539" w:rsidSect="00B652FA">
      <w:footerReference w:type="even" r:id="rId65"/>
      <w:footerReference w:type="default" r:id="rId66"/>
      <w:footerReference w:type="first" r:id="rId67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0A44" w14:textId="77777777" w:rsidR="00207239" w:rsidRDefault="00207239">
      <w:r>
        <w:separator/>
      </w:r>
    </w:p>
  </w:endnote>
  <w:endnote w:type="continuationSeparator" w:id="0">
    <w:p w14:paraId="3540932B" w14:textId="77777777" w:rsidR="00207239" w:rsidRDefault="0020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DD66" w14:textId="77777777" w:rsidR="00EA662D" w:rsidRDefault="00EA6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EA662D" w:rsidRDefault="00EA662D">
    <w:pPr>
      <w:pStyle w:val="Footer"/>
    </w:pPr>
  </w:p>
  <w:p w14:paraId="0162D035" w14:textId="77777777" w:rsidR="00EA662D" w:rsidRDefault="00EA66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8CF0" w14:textId="77777777" w:rsidR="00EA662D" w:rsidRDefault="00EA662D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5BFA0D0" w14:textId="77777777" w:rsidR="00EA662D" w:rsidRDefault="00EA66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2631" w14:textId="77777777" w:rsidR="00EA662D" w:rsidRDefault="00EA662D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01CBF" w14:textId="77777777" w:rsidR="00207239" w:rsidRDefault="00207239">
      <w:r>
        <w:separator/>
      </w:r>
    </w:p>
  </w:footnote>
  <w:footnote w:type="continuationSeparator" w:id="0">
    <w:p w14:paraId="2EE71982" w14:textId="77777777" w:rsidR="00207239" w:rsidRDefault="00207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84945"/>
    <w:multiLevelType w:val="hybridMultilevel"/>
    <w:tmpl w:val="2D1E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719DB"/>
    <w:multiLevelType w:val="hybridMultilevel"/>
    <w:tmpl w:val="3ECC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US" w:vendorID="8" w:dllVersion="513" w:checkStyle="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E8B"/>
    <w:rsid w:val="000108AB"/>
    <w:rsid w:val="00022C66"/>
    <w:rsid w:val="00032A6D"/>
    <w:rsid w:val="00033B1F"/>
    <w:rsid w:val="000347A0"/>
    <w:rsid w:val="00053621"/>
    <w:rsid w:val="00090208"/>
    <w:rsid w:val="00091472"/>
    <w:rsid w:val="000B2C64"/>
    <w:rsid w:val="000B40F4"/>
    <w:rsid w:val="000C33EC"/>
    <w:rsid w:val="000C45C6"/>
    <w:rsid w:val="000C5143"/>
    <w:rsid w:val="000C5961"/>
    <w:rsid w:val="000F3595"/>
    <w:rsid w:val="00107504"/>
    <w:rsid w:val="00141D2A"/>
    <w:rsid w:val="001426A3"/>
    <w:rsid w:val="00151FD4"/>
    <w:rsid w:val="00161F9E"/>
    <w:rsid w:val="00176AA5"/>
    <w:rsid w:val="001B2590"/>
    <w:rsid w:val="001F1099"/>
    <w:rsid w:val="00207239"/>
    <w:rsid w:val="002201B1"/>
    <w:rsid w:val="002211DD"/>
    <w:rsid w:val="00221AF2"/>
    <w:rsid w:val="0023740C"/>
    <w:rsid w:val="00240310"/>
    <w:rsid w:val="00257A53"/>
    <w:rsid w:val="00276DBB"/>
    <w:rsid w:val="002819FE"/>
    <w:rsid w:val="00296962"/>
    <w:rsid w:val="00297E90"/>
    <w:rsid w:val="002A74D8"/>
    <w:rsid w:val="002B3184"/>
    <w:rsid w:val="002C4232"/>
    <w:rsid w:val="003245FD"/>
    <w:rsid w:val="00365C11"/>
    <w:rsid w:val="003727DA"/>
    <w:rsid w:val="00372BEC"/>
    <w:rsid w:val="003A3B3F"/>
    <w:rsid w:val="003B59D0"/>
    <w:rsid w:val="003D1020"/>
    <w:rsid w:val="003E166B"/>
    <w:rsid w:val="003F3AB0"/>
    <w:rsid w:val="00402105"/>
    <w:rsid w:val="004426CF"/>
    <w:rsid w:val="00452FEC"/>
    <w:rsid w:val="004847BB"/>
    <w:rsid w:val="00491EF0"/>
    <w:rsid w:val="004939FE"/>
    <w:rsid w:val="004A032E"/>
    <w:rsid w:val="005057E1"/>
    <w:rsid w:val="005173B2"/>
    <w:rsid w:val="00525E6D"/>
    <w:rsid w:val="0055373B"/>
    <w:rsid w:val="00574EAD"/>
    <w:rsid w:val="005A060B"/>
    <w:rsid w:val="005A41C6"/>
    <w:rsid w:val="005B6D1A"/>
    <w:rsid w:val="005F2052"/>
    <w:rsid w:val="005F256B"/>
    <w:rsid w:val="00601906"/>
    <w:rsid w:val="00627D0A"/>
    <w:rsid w:val="006474D1"/>
    <w:rsid w:val="00660665"/>
    <w:rsid w:val="006905BF"/>
    <w:rsid w:val="006A7A17"/>
    <w:rsid w:val="006B0464"/>
    <w:rsid w:val="006B1AB9"/>
    <w:rsid w:val="006D4868"/>
    <w:rsid w:val="006D7E47"/>
    <w:rsid w:val="0070524A"/>
    <w:rsid w:val="007119E1"/>
    <w:rsid w:val="00761C6F"/>
    <w:rsid w:val="00765A34"/>
    <w:rsid w:val="00780CEE"/>
    <w:rsid w:val="007859A4"/>
    <w:rsid w:val="007A3919"/>
    <w:rsid w:val="007B74C2"/>
    <w:rsid w:val="007B7FB5"/>
    <w:rsid w:val="007E01CA"/>
    <w:rsid w:val="007E18CC"/>
    <w:rsid w:val="007E628F"/>
    <w:rsid w:val="00800C2D"/>
    <w:rsid w:val="00810154"/>
    <w:rsid w:val="00812E6B"/>
    <w:rsid w:val="00843CD9"/>
    <w:rsid w:val="00855D35"/>
    <w:rsid w:val="0086307A"/>
    <w:rsid w:val="00874FB4"/>
    <w:rsid w:val="008A1BD1"/>
    <w:rsid w:val="008B1ACD"/>
    <w:rsid w:val="008B343C"/>
    <w:rsid w:val="008B6EA7"/>
    <w:rsid w:val="008C1DB8"/>
    <w:rsid w:val="008D1209"/>
    <w:rsid w:val="008D6991"/>
    <w:rsid w:val="008E3331"/>
    <w:rsid w:val="008E5351"/>
    <w:rsid w:val="008E755C"/>
    <w:rsid w:val="008F0959"/>
    <w:rsid w:val="00914539"/>
    <w:rsid w:val="0092509E"/>
    <w:rsid w:val="00951568"/>
    <w:rsid w:val="0095431C"/>
    <w:rsid w:val="00973EC1"/>
    <w:rsid w:val="00984E99"/>
    <w:rsid w:val="009945DB"/>
    <w:rsid w:val="00994DEC"/>
    <w:rsid w:val="009C2246"/>
    <w:rsid w:val="00A14C32"/>
    <w:rsid w:val="00A44298"/>
    <w:rsid w:val="00A448BA"/>
    <w:rsid w:val="00A45FF6"/>
    <w:rsid w:val="00A7496F"/>
    <w:rsid w:val="00AA1AD1"/>
    <w:rsid w:val="00AC012A"/>
    <w:rsid w:val="00AE491A"/>
    <w:rsid w:val="00AF39BD"/>
    <w:rsid w:val="00AF5815"/>
    <w:rsid w:val="00B0455F"/>
    <w:rsid w:val="00B15529"/>
    <w:rsid w:val="00B26F55"/>
    <w:rsid w:val="00B33B95"/>
    <w:rsid w:val="00B532F4"/>
    <w:rsid w:val="00B652FA"/>
    <w:rsid w:val="00B66217"/>
    <w:rsid w:val="00B85AC1"/>
    <w:rsid w:val="00B97AAE"/>
    <w:rsid w:val="00BA1A56"/>
    <w:rsid w:val="00BA4898"/>
    <w:rsid w:val="00BC0D75"/>
    <w:rsid w:val="00BC4554"/>
    <w:rsid w:val="00BD131C"/>
    <w:rsid w:val="00C12E4A"/>
    <w:rsid w:val="00C130AA"/>
    <w:rsid w:val="00C138C3"/>
    <w:rsid w:val="00C13C05"/>
    <w:rsid w:val="00C2542B"/>
    <w:rsid w:val="00C41EDD"/>
    <w:rsid w:val="00C82DF5"/>
    <w:rsid w:val="00C85153"/>
    <w:rsid w:val="00CA7AA8"/>
    <w:rsid w:val="00CB7D0A"/>
    <w:rsid w:val="00CC7172"/>
    <w:rsid w:val="00CD3F17"/>
    <w:rsid w:val="00D216A4"/>
    <w:rsid w:val="00D34510"/>
    <w:rsid w:val="00D43246"/>
    <w:rsid w:val="00D52A6D"/>
    <w:rsid w:val="00D5362E"/>
    <w:rsid w:val="00D67F0A"/>
    <w:rsid w:val="00D7205D"/>
    <w:rsid w:val="00D9700A"/>
    <w:rsid w:val="00DA2E9C"/>
    <w:rsid w:val="00DB2850"/>
    <w:rsid w:val="00DB28C1"/>
    <w:rsid w:val="00DC10CE"/>
    <w:rsid w:val="00DC43EA"/>
    <w:rsid w:val="00DE042E"/>
    <w:rsid w:val="00DE61DF"/>
    <w:rsid w:val="00E072F5"/>
    <w:rsid w:val="00E13BF6"/>
    <w:rsid w:val="00E35373"/>
    <w:rsid w:val="00E84E3C"/>
    <w:rsid w:val="00EA662D"/>
    <w:rsid w:val="00EB01EC"/>
    <w:rsid w:val="00EB1412"/>
    <w:rsid w:val="00EB4A08"/>
    <w:rsid w:val="00EB7F7E"/>
    <w:rsid w:val="00ED1A9C"/>
    <w:rsid w:val="00EE6F64"/>
    <w:rsid w:val="00F52BB9"/>
    <w:rsid w:val="00F60B9F"/>
    <w:rsid w:val="00F6373C"/>
    <w:rsid w:val="00F75D4E"/>
    <w:rsid w:val="00FB404F"/>
    <w:rsid w:val="00FC083F"/>
    <w:rsid w:val="00FC62D4"/>
    <w:rsid w:val="00FD1FD0"/>
    <w:rsid w:val="00FD2E8B"/>
    <w:rsid w:val="00FD38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2246"/>
    <w:pPr>
      <w:ind w:left="720"/>
      <w:contextualSpacing/>
    </w:pPr>
  </w:style>
  <w:style w:type="paragraph" w:customStyle="1" w:styleId="p1">
    <w:name w:val="p1"/>
    <w:basedOn w:val="Normal"/>
    <w:rsid w:val="00091472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091472"/>
  </w:style>
  <w:style w:type="character" w:styleId="UnresolvedMention">
    <w:name w:val="Unresolved Mention"/>
    <w:basedOn w:val="DefaultParagraphFont"/>
    <w:uiPriority w:val="99"/>
    <w:rsid w:val="00EA6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4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.com/resource-library/increase-performance-and-productivity-throughout-your-law-department-love" TargetMode="External"/><Relationship Id="rId18" Type="http://schemas.openxmlformats.org/officeDocument/2006/relationships/hyperlink" Target="http://community.acc.com/viewthread?MessageKey=893A3FFC-AF5F-426A-8725-A83756462227" TargetMode="External"/><Relationship Id="rId26" Type="http://schemas.openxmlformats.org/officeDocument/2006/relationships/hyperlink" Target="http://community.acc.com/viewthread?MessageKey=C70B5A9D-8011-4A5E-A37B-677531976AB3" TargetMode="External"/><Relationship Id="rId39" Type="http://schemas.openxmlformats.org/officeDocument/2006/relationships/hyperlink" Target="http://community.acc.com/viewthread?MessageKey=D6D2E058-8AD1-4189-A6C3-A85493984AED" TargetMode="External"/><Relationship Id="rId21" Type="http://schemas.openxmlformats.org/officeDocument/2006/relationships/hyperlink" Target="http://community.acc.com/viewthread?MessageKey=958A37D6-FFC0-4FB9-9D43-CDA02075EF13" TargetMode="External"/><Relationship Id="rId34" Type="http://schemas.openxmlformats.org/officeDocument/2006/relationships/hyperlink" Target="http://community.acc.com/viewthread?MessageKey=2088D659-60D0-4768-A4B2-14CF0DCF5E97" TargetMode="External"/><Relationship Id="rId42" Type="http://schemas.openxmlformats.org/officeDocument/2006/relationships/hyperlink" Target="http://community.acc.com/viewthread?MessageKey=95CF8632-38DE-4962-B5AA-054EB7429C22" TargetMode="External"/><Relationship Id="rId47" Type="http://schemas.openxmlformats.org/officeDocument/2006/relationships/hyperlink" Target="http://community.acc.com/viewthread?MessageKey=B2EE0899-BBA7-40FF-8185-3163B45C9F69" TargetMode="External"/><Relationship Id="rId50" Type="http://schemas.openxmlformats.org/officeDocument/2006/relationships/hyperlink" Target="http://community.acc.com/viewthread?MessageKey=C97E3990-A39F-4DA1-B5BD-9FD05C8E7348" TargetMode="External"/><Relationship Id="rId55" Type="http://schemas.openxmlformats.org/officeDocument/2006/relationships/hyperlink" Target="http://community.acc.com/viewthread?MessageKey=8BC1C78E-6DB5-4D95-99AE-CD700B11C012" TargetMode="External"/><Relationship Id="rId63" Type="http://schemas.openxmlformats.org/officeDocument/2006/relationships/hyperlink" Target="http://community.acc.com/viewthread?MessageKey=5368FF76-9E13-4B2F-8199-EDD1CD96F07B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cc.com/resource-library/tips-creating-inclusive-work-environment" TargetMode="External"/><Relationship Id="rId29" Type="http://schemas.openxmlformats.org/officeDocument/2006/relationships/hyperlink" Target="http://community.acc.com/viewthread?MessageKey=ACA32333-782B-4DF3-9F9A-1738DB58F2E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.com/resource-library/tips-successful-strategic-planning" TargetMode="External"/><Relationship Id="rId24" Type="http://schemas.openxmlformats.org/officeDocument/2006/relationships/hyperlink" Target="http://community.acc.com/viewthread?MessageKey=AA0653F8-E11A-45BD-AB63-526FF7194F00" TargetMode="External"/><Relationship Id="rId32" Type="http://schemas.openxmlformats.org/officeDocument/2006/relationships/hyperlink" Target="http://community.acc.com/viewthread?MessageKey=3B40C964-15DB-42F3-AFD9-2E06763DF9B1" TargetMode="External"/><Relationship Id="rId37" Type="http://schemas.openxmlformats.org/officeDocument/2006/relationships/hyperlink" Target="http://community.acc.com/viewthread?MessageKey=385E10C0-4577-4D03-801D-108B211D3E11" TargetMode="External"/><Relationship Id="rId40" Type="http://schemas.openxmlformats.org/officeDocument/2006/relationships/hyperlink" Target="http://community.acc.com/viewthread?MessageKey=46CF64D2-B89E-4727-89D3-C1BBFCBC0221" TargetMode="External"/><Relationship Id="rId45" Type="http://schemas.openxmlformats.org/officeDocument/2006/relationships/hyperlink" Target="http://community.acc.com/viewthread?MessageKey=6174FB7D-15C5-4CA4-8B1F-80BD42F9AB9A" TargetMode="External"/><Relationship Id="rId53" Type="http://schemas.openxmlformats.org/officeDocument/2006/relationships/hyperlink" Target="http://community.acc.com/viewthread?MessageKey=2F2D9362-296B-4C7A-8129-6A3859435D95" TargetMode="External"/><Relationship Id="rId58" Type="http://schemas.openxmlformats.org/officeDocument/2006/relationships/hyperlink" Target="http://community.acc.com/viewthread?MessageKey=7D47620B-D8CF-4B0D-B573-358D8B54FEEF" TargetMode="External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cc.com/resource-library/four-tips-build-brand" TargetMode="External"/><Relationship Id="rId23" Type="http://schemas.openxmlformats.org/officeDocument/2006/relationships/hyperlink" Target="http://community.acc.com/viewthread?MessageKey=2E3E5035-6C79-4ED8-8515-06AD46D95D20" TargetMode="External"/><Relationship Id="rId28" Type="http://schemas.openxmlformats.org/officeDocument/2006/relationships/hyperlink" Target="http://community.acc.com/viewthread?MessageKey=7513A50E-CDD0-4F72-87B3-C523192FAAF9" TargetMode="External"/><Relationship Id="rId36" Type="http://schemas.openxmlformats.org/officeDocument/2006/relationships/hyperlink" Target="http://community.acc.com/viewthread?MessageKey=195E5FA2-A3D3-4CDB-9A73-47861658EE01" TargetMode="External"/><Relationship Id="rId49" Type="http://schemas.openxmlformats.org/officeDocument/2006/relationships/hyperlink" Target="http://community.acc.com/viewthread?MessageKey=9A606B60-E567-42F8-9FBB-BFD66CD2CA1A" TargetMode="External"/><Relationship Id="rId57" Type="http://schemas.openxmlformats.org/officeDocument/2006/relationships/hyperlink" Target="http://community.acc.com/viewthread?MessageKey=897660A0-E189-43EB-83A1-7C10D226A08C" TargetMode="External"/><Relationship Id="rId61" Type="http://schemas.openxmlformats.org/officeDocument/2006/relationships/hyperlink" Target="http://community.acc.com/viewthread?MessageKey=FF5867E5-A4F1-45B2-B387-6232813B7038" TargetMode="External"/><Relationship Id="rId10" Type="http://schemas.openxmlformats.org/officeDocument/2006/relationships/hyperlink" Target="https://www.acc.com/resource-library/succession-planning-legal-departments-roadmap" TargetMode="External"/><Relationship Id="rId19" Type="http://schemas.openxmlformats.org/officeDocument/2006/relationships/hyperlink" Target="http://community.acc.com/viewthread?MessageKey=77D846B2-32BB-40A8-AE41-61176DC71981" TargetMode="External"/><Relationship Id="rId31" Type="http://schemas.openxmlformats.org/officeDocument/2006/relationships/hyperlink" Target="http://community.acc.com/viewthread?MessageKey=FA519C6B-7E71-47C7-9054-DBCD0ECCA9AF" TargetMode="External"/><Relationship Id="rId44" Type="http://schemas.openxmlformats.org/officeDocument/2006/relationships/hyperlink" Target="http://community.acc.com/viewthread?MessageKey=57B6097A-3A3D-4178-AB12-6C8895B0415F" TargetMode="External"/><Relationship Id="rId52" Type="http://schemas.openxmlformats.org/officeDocument/2006/relationships/hyperlink" Target="http://community.acc.com/viewthread?MessageKey=623F820E-4380-4C72-85E6-7666F2F6B188" TargetMode="External"/><Relationship Id="rId60" Type="http://schemas.openxmlformats.org/officeDocument/2006/relationships/hyperlink" Target="http://community.acc.com/viewthread?MessageKey=12E58C3A-741E-4F99-A86D-A67F2703A228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c.com/resource-library/tips-be-more-effective-facilitator" TargetMode="External"/><Relationship Id="rId14" Type="http://schemas.openxmlformats.org/officeDocument/2006/relationships/hyperlink" Target="https://www.acc.com/resource-library/ye-giveth-ye-taketh-incentive-compensation-protecting-reputation-clawbacks" TargetMode="External"/><Relationship Id="rId22" Type="http://schemas.openxmlformats.org/officeDocument/2006/relationships/hyperlink" Target="http://community.acc.com/viewthread?MessageKey=5929E8F9-5481-4DA4-B535-D9BDA8E0D098" TargetMode="External"/><Relationship Id="rId27" Type="http://schemas.openxmlformats.org/officeDocument/2006/relationships/hyperlink" Target="http://community.acc.com/viewthread?MessageKey=D00C13EF-BBF7-49A3-AA60-FF1EA098AAF4" TargetMode="External"/><Relationship Id="rId30" Type="http://schemas.openxmlformats.org/officeDocument/2006/relationships/hyperlink" Target="http://community.acc.com/viewthread?MessageKey=AC21CB75-5DE5-48E7-B8AB-30BF02D706D7" TargetMode="External"/><Relationship Id="rId35" Type="http://schemas.openxmlformats.org/officeDocument/2006/relationships/hyperlink" Target="http://community.acc.com/viewthread?MessageKey=21342CC5-76D8-473F-A10F-1E3EBBF212F9" TargetMode="External"/><Relationship Id="rId43" Type="http://schemas.openxmlformats.org/officeDocument/2006/relationships/hyperlink" Target="http://community.acc.com/viewthread?MessageKey=EFD8E080-4705-4488-BC28-D6D4A3B965D1" TargetMode="External"/><Relationship Id="rId48" Type="http://schemas.openxmlformats.org/officeDocument/2006/relationships/hyperlink" Target="http://community.acc.com/viewthread?MessageKey=D8785696-A3C2-4060-8542-9F021817C79A" TargetMode="External"/><Relationship Id="rId56" Type="http://schemas.openxmlformats.org/officeDocument/2006/relationships/hyperlink" Target="http://community.acc.com/viewthread?MessageKey=A1D5C50E-E1F4-49C2-A531-A7FEAA4BCF00" TargetMode="External"/><Relationship Id="rId64" Type="http://schemas.openxmlformats.org/officeDocument/2006/relationships/hyperlink" Target="http://community.acc.com/viewthread?MessageKey=CB025FB2-0A44-4100-BF2F-8E463816B163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tiff"/><Relationship Id="rId51" Type="http://schemas.openxmlformats.org/officeDocument/2006/relationships/hyperlink" Target="http://community.acc.com/viewthread?MessageKey=C47A1F9A-101C-4E70-B5C3-188D37ADD0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cc.com/resource-library/business-communications-bootcamp-effective-communications-tips" TargetMode="External"/><Relationship Id="rId17" Type="http://schemas.openxmlformats.org/officeDocument/2006/relationships/hyperlink" Target="http://community.acc.com/viewthread?MessageKey=296DF1FD-68BE-49D9-A7B1-14B1C4AA4026" TargetMode="External"/><Relationship Id="rId25" Type="http://schemas.openxmlformats.org/officeDocument/2006/relationships/hyperlink" Target="http://community.acc.com/viewthread?MessageKey=44E6095E-49C0-474E-AFDD-942E95A8E6E0" TargetMode="External"/><Relationship Id="rId33" Type="http://schemas.openxmlformats.org/officeDocument/2006/relationships/hyperlink" Target="http://community.acc.com/viewthread?MessageKey=13177B84-9D62-4987-A9B1-BD11216D02B0" TargetMode="External"/><Relationship Id="rId38" Type="http://schemas.openxmlformats.org/officeDocument/2006/relationships/hyperlink" Target="http://community.acc.com/viewthread?MessageKey=F29B640F-9B1D-46B3-B485-F1D6C2A09F45" TargetMode="External"/><Relationship Id="rId46" Type="http://schemas.openxmlformats.org/officeDocument/2006/relationships/hyperlink" Target="http://community.acc.com/viewthread?MessageKey=E84C3265-64D7-45D6-BDAF-FC877F8892CE" TargetMode="External"/><Relationship Id="rId59" Type="http://schemas.openxmlformats.org/officeDocument/2006/relationships/hyperlink" Target="http://community.acc.com/viewthread?MessageKey=E5676CA2-D2C1-4C61-836F-6A6EAB517F7B" TargetMode="External"/><Relationship Id="rId67" Type="http://schemas.openxmlformats.org/officeDocument/2006/relationships/footer" Target="footer3.xml"/><Relationship Id="rId20" Type="http://schemas.openxmlformats.org/officeDocument/2006/relationships/hyperlink" Target="http://community.acc.com/viewthread?MessageKey=455908FA-5BF6-4615-88BF-B7E24CA03F22" TargetMode="External"/><Relationship Id="rId41" Type="http://schemas.openxmlformats.org/officeDocument/2006/relationships/hyperlink" Target="http://community.acc.com/viewthread?MessageKey=B28CB23A-853D-4805-9AEE-F6AA8D096A04" TargetMode="External"/><Relationship Id="rId54" Type="http://schemas.openxmlformats.org/officeDocument/2006/relationships/hyperlink" Target="http://community.acc.com/viewthread?MessageKey=FDE14070-E7AE-473D-B776-EEC2AC915BB4" TargetMode="External"/><Relationship Id="rId62" Type="http://schemas.openxmlformats.org/officeDocument/2006/relationships/hyperlink" Target="http://community.acc.com/viewthread?MessageKey=94C2598B-EB3A-46FD-87E6-430B93F2DB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FAF123-DF35-48E8-9428-913417A3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19461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Keilon Forest</cp:lastModifiedBy>
  <cp:revision>17</cp:revision>
  <cp:lastPrinted>2017-10-09T18:07:00Z</cp:lastPrinted>
  <dcterms:created xsi:type="dcterms:W3CDTF">2019-09-11T15:16:00Z</dcterms:created>
  <dcterms:modified xsi:type="dcterms:W3CDTF">2020-12-09T06:03:00Z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