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8441"/>
      </w:tblGrid>
      <w:tr w:rsidR="003C246F" w14:paraId="1529F026" w14:textId="77777777">
        <w:trPr>
          <w:trHeight w:val="720"/>
        </w:trPr>
        <w:tc>
          <w:tcPr>
            <w:tcW w:w="8441" w:type="dxa"/>
            <w:tcMar>
              <w:left w:w="0" w:type="dxa"/>
              <w:right w:w="0" w:type="dxa"/>
            </w:tcMar>
          </w:tcPr>
          <w:p w14:paraId="356C41ED" w14:textId="391CD308" w:rsidR="00402105" w:rsidRDefault="00402105">
            <w:pPr>
              <w:pStyle w:val="ReturnAddress"/>
            </w:pPr>
          </w:p>
        </w:tc>
      </w:tr>
    </w:tbl>
    <w:p w14:paraId="04EEAD7C" w14:textId="21D8BB04" w:rsidR="00402105" w:rsidRPr="002A6264" w:rsidRDefault="00F245CA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661EC236" wp14:editId="0EE1B7A2">
            <wp:simplePos x="0" y="0"/>
            <wp:positionH relativeFrom="column">
              <wp:posOffset>-71551</wp:posOffset>
            </wp:positionH>
            <wp:positionV relativeFrom="paragraph">
              <wp:posOffset>-790575</wp:posOffset>
            </wp:positionV>
            <wp:extent cx="3437890" cy="786765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F7E" w:rsidRPr="002A6264">
        <w:rPr>
          <w:sz w:val="48"/>
        </w:rPr>
        <w:t>Memo</w:t>
      </w:r>
    </w:p>
    <w:p w14:paraId="1F2D857C" w14:textId="4CCADF02" w:rsidR="002F2881" w:rsidRPr="00D216A4" w:rsidRDefault="002F2881" w:rsidP="002F2881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 xml:space="preserve">Corporate &amp; Securities Law </w:t>
      </w:r>
      <w:r w:rsidR="009505E9">
        <w:rPr>
          <w:sz w:val="24"/>
          <w:szCs w:val="24"/>
        </w:rPr>
        <w:t>Network</w:t>
      </w:r>
      <w:r>
        <w:rPr>
          <w:sz w:val="24"/>
          <w:szCs w:val="24"/>
        </w:rPr>
        <w:t xml:space="preserve"> Leadership</w:t>
      </w:r>
    </w:p>
    <w:p w14:paraId="3066A3A4" w14:textId="5764FB3B" w:rsidR="002F2881" w:rsidRPr="00D216A4" w:rsidRDefault="002F2881" w:rsidP="002F2881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>LaToya Tapscott</w:t>
      </w:r>
      <w:r w:rsidR="004B71C4">
        <w:rPr>
          <w:sz w:val="24"/>
          <w:szCs w:val="24"/>
        </w:rPr>
        <w:t xml:space="preserve">, </w:t>
      </w:r>
      <w:r w:rsidR="009505E9">
        <w:rPr>
          <w:sz w:val="24"/>
          <w:szCs w:val="24"/>
        </w:rPr>
        <w:t>Network</w:t>
      </w:r>
      <w:r w:rsidR="004B71C4">
        <w:rPr>
          <w:sz w:val="24"/>
          <w:szCs w:val="24"/>
        </w:rPr>
        <w:t>s Manager</w:t>
      </w:r>
    </w:p>
    <w:p w14:paraId="6CA089E4" w14:textId="00C36F36" w:rsidR="002F2881" w:rsidRPr="00D216A4" w:rsidRDefault="002F2881" w:rsidP="002F2881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 w:rsidR="00982ED2" w:rsidRPr="00982ED2">
        <w:rPr>
          <w:sz w:val="24"/>
          <w:szCs w:val="24"/>
        </w:rPr>
        <w:t>December 5</w:t>
      </w:r>
      <w:r w:rsidR="009505E9" w:rsidRPr="00982ED2">
        <w:rPr>
          <w:sz w:val="24"/>
          <w:szCs w:val="24"/>
        </w:rPr>
        <w:t>, 20</w:t>
      </w:r>
      <w:r w:rsidR="00982ED2">
        <w:rPr>
          <w:sz w:val="24"/>
          <w:szCs w:val="24"/>
        </w:rPr>
        <w:t>20</w:t>
      </w:r>
    </w:p>
    <w:p w14:paraId="65D6DC53" w14:textId="50753DE2" w:rsidR="002F2881" w:rsidRPr="00D216A4" w:rsidRDefault="002F2881" w:rsidP="002F2881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9505E9">
        <w:rPr>
          <w:sz w:val="24"/>
          <w:szCs w:val="24"/>
        </w:rPr>
        <w:t>20</w:t>
      </w:r>
      <w:r w:rsidR="00105F1F">
        <w:rPr>
          <w:sz w:val="24"/>
          <w:szCs w:val="24"/>
        </w:rPr>
        <w:t>2</w:t>
      </w:r>
      <w:r w:rsidR="00FD3171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 Data </w:t>
      </w:r>
    </w:p>
    <w:p w14:paraId="7ECF3696" w14:textId="3F3D802F" w:rsidR="002F2881" w:rsidRDefault="002F2881" w:rsidP="002F2881">
      <w:pPr>
        <w:pStyle w:val="BodyText"/>
        <w:ind w:left="0"/>
        <w:rPr>
          <w:sz w:val="24"/>
          <w:szCs w:val="24"/>
        </w:rPr>
      </w:pPr>
      <w:r w:rsidRPr="00D216A4">
        <w:rPr>
          <w:sz w:val="24"/>
          <w:szCs w:val="24"/>
        </w:rPr>
        <w:t xml:space="preserve">In anticipation of the </w:t>
      </w:r>
      <w:r w:rsidR="009505E9">
        <w:rPr>
          <w:sz w:val="24"/>
          <w:szCs w:val="24"/>
        </w:rPr>
        <w:t>20</w:t>
      </w:r>
      <w:r w:rsidR="004200F4">
        <w:rPr>
          <w:sz w:val="24"/>
          <w:szCs w:val="24"/>
        </w:rPr>
        <w:t>2</w:t>
      </w:r>
      <w:r w:rsidR="00FD3171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 opening</w:t>
      </w:r>
      <w:r w:rsidR="00F83181">
        <w:rPr>
          <w:sz w:val="24"/>
          <w:szCs w:val="24"/>
        </w:rPr>
        <w:t xml:space="preserve"> on </w:t>
      </w:r>
      <w:r w:rsidR="00155B51">
        <w:rPr>
          <w:sz w:val="24"/>
          <w:szCs w:val="24"/>
          <w:highlight w:val="yellow"/>
        </w:rPr>
        <w:t>December 8</w:t>
      </w:r>
      <w:r w:rsidRPr="00FD3171">
        <w:rPr>
          <w:sz w:val="24"/>
          <w:szCs w:val="24"/>
          <w:highlight w:val="yellow"/>
        </w:rPr>
        <w:t>, 20</w:t>
      </w:r>
      <w:r w:rsidR="00155B51">
        <w:rPr>
          <w:sz w:val="24"/>
          <w:szCs w:val="24"/>
        </w:rPr>
        <w:t>20</w:t>
      </w:r>
      <w:r w:rsidRPr="00D216A4">
        <w:rPr>
          <w:sz w:val="24"/>
          <w:szCs w:val="24"/>
        </w:rPr>
        <w:t>, b</w:t>
      </w:r>
      <w:r>
        <w:rPr>
          <w:sz w:val="24"/>
          <w:szCs w:val="24"/>
        </w:rPr>
        <w:t>elow you will find</w:t>
      </w:r>
      <w:r w:rsidRPr="00D216A4">
        <w:rPr>
          <w:sz w:val="24"/>
          <w:szCs w:val="24"/>
        </w:rPr>
        <w:t xml:space="preserve"> data to aid the </w:t>
      </w:r>
      <w:r w:rsidR="00F83181">
        <w:rPr>
          <w:sz w:val="24"/>
          <w:szCs w:val="24"/>
        </w:rPr>
        <w:t>Corporate &amp; Securities Law</w:t>
      </w:r>
      <w:r w:rsidRPr="00D216A4">
        <w:rPr>
          <w:sz w:val="24"/>
          <w:szCs w:val="24"/>
        </w:rPr>
        <w:t xml:space="preserve"> </w:t>
      </w:r>
      <w:r w:rsidR="009505E9">
        <w:rPr>
          <w:sz w:val="24"/>
          <w:szCs w:val="24"/>
        </w:rPr>
        <w:t>Network</w:t>
      </w:r>
      <w:r w:rsidRPr="00D216A4">
        <w:rPr>
          <w:sz w:val="24"/>
          <w:szCs w:val="24"/>
        </w:rPr>
        <w:t xml:space="preserve"> in developing </w:t>
      </w:r>
      <w:r>
        <w:rPr>
          <w:sz w:val="24"/>
          <w:szCs w:val="24"/>
        </w:rPr>
        <w:t xml:space="preserve">its </w:t>
      </w:r>
      <w:r w:rsidRPr="00D216A4">
        <w:rPr>
          <w:sz w:val="24"/>
          <w:szCs w:val="24"/>
        </w:rPr>
        <w:t xml:space="preserve">program submissions. All data provided is representative of </w:t>
      </w:r>
      <w:r w:rsidR="00347A45">
        <w:rPr>
          <w:sz w:val="24"/>
          <w:szCs w:val="24"/>
        </w:rPr>
        <w:t xml:space="preserve">relevant </w:t>
      </w:r>
      <w:r w:rsidRPr="00D216A4">
        <w:rPr>
          <w:sz w:val="24"/>
          <w:szCs w:val="24"/>
        </w:rPr>
        <w:t>activity</w:t>
      </w:r>
      <w:r w:rsidR="00347A45">
        <w:rPr>
          <w:sz w:val="24"/>
          <w:szCs w:val="24"/>
        </w:rPr>
        <w:t xml:space="preserve"> from the past two fiscal years (</w:t>
      </w:r>
      <w:r w:rsidRPr="00D216A4">
        <w:rPr>
          <w:sz w:val="24"/>
          <w:szCs w:val="24"/>
        </w:rPr>
        <w:t>October 1, 201</w:t>
      </w:r>
      <w:r w:rsidR="00FD3171">
        <w:rPr>
          <w:sz w:val="24"/>
          <w:szCs w:val="24"/>
        </w:rPr>
        <w:t>8</w:t>
      </w:r>
      <w:r w:rsidRPr="00D216A4">
        <w:rPr>
          <w:sz w:val="24"/>
          <w:szCs w:val="24"/>
        </w:rPr>
        <w:t xml:space="preserve"> through September </w:t>
      </w:r>
      <w:r w:rsidR="00DB7B56">
        <w:rPr>
          <w:sz w:val="24"/>
          <w:szCs w:val="24"/>
        </w:rPr>
        <w:t>30</w:t>
      </w:r>
      <w:r w:rsidRPr="00D216A4">
        <w:rPr>
          <w:sz w:val="24"/>
          <w:szCs w:val="24"/>
        </w:rPr>
        <w:t>, 20</w:t>
      </w:r>
      <w:r w:rsidR="00FD3171">
        <w:rPr>
          <w:sz w:val="24"/>
          <w:szCs w:val="24"/>
        </w:rPr>
        <w:t>20</w:t>
      </w:r>
      <w:r w:rsidR="00347A45">
        <w:rPr>
          <w:sz w:val="24"/>
          <w:szCs w:val="24"/>
        </w:rPr>
        <w:t>)</w:t>
      </w:r>
      <w:r w:rsidRPr="00D216A4">
        <w:rPr>
          <w:sz w:val="24"/>
          <w:szCs w:val="24"/>
        </w:rPr>
        <w:t>.</w:t>
      </w:r>
    </w:p>
    <w:p w14:paraId="65AAF663" w14:textId="39B7E1E1" w:rsidR="006B0464" w:rsidRPr="00D216A4" w:rsidRDefault="009505E9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FD3171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FD3171">
        <w:rPr>
          <w:caps/>
          <w:sz w:val="24"/>
          <w:szCs w:val="24"/>
        </w:rPr>
        <w:t>20</w:t>
      </w:r>
      <w:r w:rsidR="003922C0">
        <w:rPr>
          <w:caps/>
          <w:sz w:val="24"/>
          <w:szCs w:val="24"/>
        </w:rPr>
        <w:t xml:space="preserve"> Annual Meeting CORPORATE &amp; SECURITIES </w:t>
      </w:r>
      <w:r w:rsidR="003922C0" w:rsidRPr="003922C0">
        <w:rPr>
          <w:caps/>
          <w:sz w:val="24"/>
          <w:szCs w:val="24"/>
        </w:rPr>
        <w:t xml:space="preserve">LAW </w:t>
      </w:r>
      <w:r>
        <w:rPr>
          <w:caps/>
          <w:sz w:val="24"/>
          <w:szCs w:val="24"/>
        </w:rPr>
        <w:t>NETWORK</w:t>
      </w:r>
      <w:r w:rsidR="006B0464" w:rsidRPr="003922C0">
        <w:rPr>
          <w:caps/>
          <w:sz w:val="24"/>
          <w:szCs w:val="24"/>
        </w:rPr>
        <w:t xml:space="preserve"> </w:t>
      </w:r>
      <w:r w:rsidR="009C23BE">
        <w:rPr>
          <w:caps/>
          <w:sz w:val="24"/>
          <w:szCs w:val="24"/>
        </w:rPr>
        <w:t>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7"/>
        <w:gridCol w:w="1478"/>
      </w:tblGrid>
      <w:tr w:rsidR="004A032E" w:rsidRPr="00D216A4" w14:paraId="38EF2B68" w14:textId="77777777" w:rsidTr="00FD3171">
        <w:tc>
          <w:tcPr>
            <w:tcW w:w="798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28AAE16" w14:textId="4A60F991" w:rsidR="004A032E" w:rsidRPr="00D216A4" w:rsidRDefault="004A032E" w:rsidP="00B11C4A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D455C36" w14:textId="0552FFC7" w:rsidR="004A032E" w:rsidRPr="00D216A4" w:rsidRDefault="004A032E" w:rsidP="00B11C4A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</w:p>
        </w:tc>
      </w:tr>
      <w:tr w:rsidR="00FD3171" w:rsidRPr="002F2881" w14:paraId="587C885B" w14:textId="77777777" w:rsidTr="001F7F62">
        <w:tc>
          <w:tcPr>
            <w:tcW w:w="9465" w:type="dxa"/>
            <w:gridSpan w:val="2"/>
            <w:shd w:val="clear" w:color="auto" w:fill="B3B3B3"/>
            <w:vAlign w:val="center"/>
          </w:tcPr>
          <w:p w14:paraId="211C5F30" w14:textId="6F63F073" w:rsidR="00FD3171" w:rsidRPr="002F2881" w:rsidRDefault="00FD3171" w:rsidP="001F7F62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bookmarkStart w:id="0" w:name="_Hlk57795073"/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FD3171" w:rsidRPr="002F2881" w14:paraId="73BBBAF7" w14:textId="77777777" w:rsidTr="001F7F62">
        <w:tc>
          <w:tcPr>
            <w:tcW w:w="7987" w:type="dxa"/>
            <w:shd w:val="clear" w:color="auto" w:fill="auto"/>
            <w:vAlign w:val="center"/>
          </w:tcPr>
          <w:p w14:paraId="3C87F5AF" w14:textId="16942461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Learning the ABCs of ESG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6E90042" w14:textId="0CD0455E" w:rsidR="00FD3171" w:rsidRPr="009505E9" w:rsidRDefault="00155B5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FD3171" w:rsidRPr="002F2881" w14:paraId="071250FB" w14:textId="77777777" w:rsidTr="001F7F62">
        <w:tc>
          <w:tcPr>
            <w:tcW w:w="7987" w:type="dxa"/>
            <w:shd w:val="clear" w:color="auto" w:fill="auto"/>
            <w:vAlign w:val="center"/>
          </w:tcPr>
          <w:p w14:paraId="04009184" w14:textId="2D1C36FE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Call to Order: How to Successfully Manage Board of Director and Committee Meetings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4DB2B21" w14:textId="5FAC1F11" w:rsidR="00FD3171" w:rsidRPr="009505E9" w:rsidRDefault="00155B5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FD3171" w:rsidRPr="002F2881" w14:paraId="67E2DBC9" w14:textId="77777777" w:rsidTr="001F7F62">
        <w:tc>
          <w:tcPr>
            <w:tcW w:w="7987" w:type="dxa"/>
            <w:shd w:val="clear" w:color="auto" w:fill="auto"/>
            <w:vAlign w:val="center"/>
          </w:tcPr>
          <w:p w14:paraId="64B9654E" w14:textId="03D160F9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Hot Topics for Public Companies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7703D0D" w14:textId="1C3EC755" w:rsidR="00FD3171" w:rsidRPr="009505E9" w:rsidRDefault="00155B5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D3171" w:rsidRPr="002F2881" w14:paraId="6498C1A9" w14:textId="77777777" w:rsidTr="001F7F62">
        <w:tc>
          <w:tcPr>
            <w:tcW w:w="7987" w:type="dxa"/>
            <w:shd w:val="clear" w:color="auto" w:fill="auto"/>
            <w:vAlign w:val="center"/>
          </w:tcPr>
          <w:p w14:paraId="0516937A" w14:textId="2E55D647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Private Companies, Meet Private Equity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E24608C" w14:textId="1E9FE5C9" w:rsidR="00FD3171" w:rsidRPr="009505E9" w:rsidRDefault="00155B5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FD3171" w:rsidRPr="002F2881" w14:paraId="286FCE2D" w14:textId="77777777" w:rsidTr="001F7F62">
        <w:tc>
          <w:tcPr>
            <w:tcW w:w="7987" w:type="dxa"/>
            <w:shd w:val="clear" w:color="auto" w:fill="auto"/>
            <w:vAlign w:val="center"/>
          </w:tcPr>
          <w:p w14:paraId="534A5253" w14:textId="6A63D2B6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Getting to Know Your Shareholders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5452380" w14:textId="42B1E69B" w:rsidR="00FD3171" w:rsidRPr="009505E9" w:rsidRDefault="00155B5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FD3171" w:rsidRPr="002F2881" w14:paraId="3D8BF8BD" w14:textId="77777777" w:rsidTr="001F7F62">
        <w:tc>
          <w:tcPr>
            <w:tcW w:w="7987" w:type="dxa"/>
            <w:shd w:val="clear" w:color="auto" w:fill="auto"/>
            <w:vAlign w:val="center"/>
          </w:tcPr>
          <w:p w14:paraId="73B9C9C4" w14:textId="1B9192EC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bookmarkStart w:id="1" w:name="_Hlk57795328"/>
            <w:r w:rsidRPr="00FD3171">
              <w:rPr>
                <w:rFonts w:cs="Arial"/>
                <w:sz w:val="26"/>
                <w:szCs w:val="26"/>
              </w:rPr>
              <w:t>Expect the Unexpected: How to Be Prepared for a Corporate Crisis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97E4E3B" w14:textId="77777777" w:rsidR="00FD3171" w:rsidRPr="009505E9" w:rsidRDefault="00FD317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FD3171" w:rsidRPr="002F2881" w14:paraId="4461866D" w14:textId="77777777" w:rsidTr="001F7F62">
        <w:tc>
          <w:tcPr>
            <w:tcW w:w="7987" w:type="dxa"/>
            <w:shd w:val="clear" w:color="auto" w:fill="auto"/>
            <w:vAlign w:val="center"/>
          </w:tcPr>
          <w:p w14:paraId="612C7CA8" w14:textId="2E59B1FC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Proxy War: The new SEC rules and litigation over Proxy Solicitors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2B71306" w14:textId="77777777" w:rsidR="00FD3171" w:rsidRPr="009505E9" w:rsidRDefault="00FD317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FD3171" w:rsidRPr="002F2881" w14:paraId="447696DE" w14:textId="77777777" w:rsidTr="001F7F62">
        <w:tc>
          <w:tcPr>
            <w:tcW w:w="7987" w:type="dxa"/>
            <w:shd w:val="clear" w:color="auto" w:fill="auto"/>
            <w:vAlign w:val="center"/>
          </w:tcPr>
          <w:p w14:paraId="6C6ED4BF" w14:textId="0F094767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Climate, Environmental and Natural Disaster Risk Disclosures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2E4895D" w14:textId="77777777" w:rsidR="00FD3171" w:rsidRPr="009505E9" w:rsidRDefault="00FD317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FD3171" w:rsidRPr="002F2881" w14:paraId="4392F872" w14:textId="77777777" w:rsidTr="001F7F62">
        <w:tc>
          <w:tcPr>
            <w:tcW w:w="7987" w:type="dxa"/>
            <w:shd w:val="clear" w:color="auto" w:fill="auto"/>
            <w:vAlign w:val="center"/>
          </w:tcPr>
          <w:p w14:paraId="644564AB" w14:textId="4B64C81B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t>Working with Finance &amp; Accounting: A 1-Hour MBA and Other Things Accountants Wish Lawyers Understood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533E988" w14:textId="77777777" w:rsidR="00FD3171" w:rsidRPr="009505E9" w:rsidRDefault="00FD317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FD3171" w:rsidRPr="002F2881" w14:paraId="58730653" w14:textId="77777777" w:rsidTr="001F7F62">
        <w:tc>
          <w:tcPr>
            <w:tcW w:w="7987" w:type="dxa"/>
            <w:shd w:val="clear" w:color="auto" w:fill="auto"/>
            <w:vAlign w:val="center"/>
          </w:tcPr>
          <w:p w14:paraId="785218C8" w14:textId="59CABF9E" w:rsidR="00FD3171" w:rsidRPr="00FD3171" w:rsidRDefault="00FD3171" w:rsidP="001F7F62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FD3171">
              <w:rPr>
                <w:rFonts w:cs="Arial"/>
                <w:sz w:val="26"/>
                <w:szCs w:val="26"/>
              </w:rPr>
              <w:lastRenderedPageBreak/>
              <w:t>Bridging the Gap Between the C-Suite and the Board of Directors: Board Oversight of Cybersecurity, ESG, Corporate Culture/Human Capital Management and other Risks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08DBC07" w14:textId="77777777" w:rsidR="00FD3171" w:rsidRPr="009505E9" w:rsidRDefault="00FD3171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bookmarkEnd w:id="1"/>
      <w:tr w:rsidR="003C246F" w:rsidRPr="002F2881" w14:paraId="6686A258" w14:textId="77777777" w:rsidTr="00FD3171">
        <w:tc>
          <w:tcPr>
            <w:tcW w:w="9465" w:type="dxa"/>
            <w:gridSpan w:val="2"/>
            <w:shd w:val="clear" w:color="auto" w:fill="B3B3B3"/>
            <w:vAlign w:val="center"/>
          </w:tcPr>
          <w:p w14:paraId="3F70D420" w14:textId="3D1FFE28" w:rsidR="003C246F" w:rsidRPr="002F2881" w:rsidRDefault="003C246F" w:rsidP="00F83181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3C246F" w:rsidRPr="002F2881" w14:paraId="7B9B07BF" w14:textId="77777777" w:rsidTr="00FD3171">
        <w:tc>
          <w:tcPr>
            <w:tcW w:w="7987" w:type="dxa"/>
            <w:shd w:val="clear" w:color="auto" w:fill="auto"/>
            <w:vAlign w:val="center"/>
          </w:tcPr>
          <w:p w14:paraId="500F9453" w14:textId="2B633DEA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You Are a Public Company: What Should You Focus On?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0BA0694" w14:textId="413296BE" w:rsidR="003C246F" w:rsidRPr="009505E9" w:rsidRDefault="00965C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3C246F" w:rsidRPr="002F2881" w14:paraId="14224F9F" w14:textId="77777777" w:rsidTr="00FD3171">
        <w:tc>
          <w:tcPr>
            <w:tcW w:w="7987" w:type="dxa"/>
            <w:shd w:val="clear" w:color="auto" w:fill="auto"/>
            <w:vAlign w:val="center"/>
          </w:tcPr>
          <w:p w14:paraId="05851C22" w14:textId="12C948DF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#MeToo at Every Level in the Corporate Environment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E94F906" w14:textId="40942E41" w:rsidR="003C246F" w:rsidRPr="009505E9" w:rsidRDefault="00263B30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5CE9">
              <w:rPr>
                <w:sz w:val="24"/>
                <w:szCs w:val="24"/>
              </w:rPr>
              <w:t>52</w:t>
            </w:r>
          </w:p>
        </w:tc>
      </w:tr>
      <w:tr w:rsidR="003C246F" w:rsidRPr="002F2881" w14:paraId="763664AE" w14:textId="77777777" w:rsidTr="00FD3171">
        <w:tc>
          <w:tcPr>
            <w:tcW w:w="7987" w:type="dxa"/>
            <w:shd w:val="clear" w:color="auto" w:fill="auto"/>
            <w:vAlign w:val="center"/>
          </w:tcPr>
          <w:p w14:paraId="03554495" w14:textId="139CEA1C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Preparing to Sell Your Company: How to Ensure a Smooth Process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934B5FB" w14:textId="7F1ED00B" w:rsidR="003C246F" w:rsidRPr="009505E9" w:rsidRDefault="00965C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3C246F" w:rsidRPr="002F2881" w14:paraId="621198DE" w14:textId="77777777" w:rsidTr="00FD3171">
        <w:tc>
          <w:tcPr>
            <w:tcW w:w="7987" w:type="dxa"/>
            <w:shd w:val="clear" w:color="auto" w:fill="auto"/>
            <w:vAlign w:val="center"/>
          </w:tcPr>
          <w:p w14:paraId="1FC159C7" w14:textId="62F76F6D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Fiduciary Obligations, Conflict of Interest, and Other Considerations for External Board Memberships of Executives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79DF6CA" w14:textId="2EDA7A7E" w:rsidR="003C246F" w:rsidRPr="009505E9" w:rsidRDefault="00965C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3C246F" w:rsidRPr="002F2881" w14:paraId="0D53D08A" w14:textId="77777777" w:rsidTr="00FD3171">
        <w:tc>
          <w:tcPr>
            <w:tcW w:w="7987" w:type="dxa"/>
            <w:shd w:val="clear" w:color="auto" w:fill="auto"/>
            <w:vAlign w:val="center"/>
          </w:tcPr>
          <w:p w14:paraId="582275A8" w14:textId="6C6AA9DE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Looking Ahead to the 2020 Proxy Season and Other Current M&amp;A Topics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D089548" w14:textId="5BC62919" w:rsidR="003C246F" w:rsidRPr="009505E9" w:rsidRDefault="00965C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C246F" w:rsidRPr="002F2881" w14:paraId="58CC8BCE" w14:textId="77777777" w:rsidTr="00FD3171">
        <w:tc>
          <w:tcPr>
            <w:tcW w:w="7987" w:type="dxa"/>
            <w:shd w:val="clear" w:color="auto" w:fill="auto"/>
            <w:vAlign w:val="center"/>
          </w:tcPr>
          <w:p w14:paraId="40A801D1" w14:textId="77777777" w:rsidR="00965CE9" w:rsidRPr="00965CE9" w:rsidRDefault="00965CE9" w:rsidP="00965CE9">
            <w:pPr>
              <w:autoSpaceDE w:val="0"/>
              <w:autoSpaceDN w:val="0"/>
              <w:adjustRightInd w:val="0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965CE9">
              <w:rPr>
                <w:rFonts w:cs="Arial"/>
                <w:spacing w:val="0"/>
                <w:sz w:val="24"/>
                <w:szCs w:val="24"/>
              </w:rPr>
              <w:t xml:space="preserve">Shareholder Activism and the 2019 Proxy Season: </w:t>
            </w:r>
            <w:proofErr w:type="gramStart"/>
            <w:r w:rsidRPr="00965CE9">
              <w:rPr>
                <w:rFonts w:cs="Arial"/>
                <w:spacing w:val="0"/>
                <w:sz w:val="24"/>
                <w:szCs w:val="24"/>
              </w:rPr>
              <w:t>A Post-</w:t>
            </w:r>
            <w:proofErr w:type="gramEnd"/>
          </w:p>
          <w:p w14:paraId="6373E864" w14:textId="085A967B" w:rsidR="003C246F" w:rsidRPr="009505E9" w:rsidRDefault="00965CE9" w:rsidP="00965C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65CE9">
              <w:rPr>
                <w:rFonts w:cs="Arial"/>
                <w:spacing w:val="0"/>
                <w:sz w:val="24"/>
                <w:szCs w:val="24"/>
              </w:rPr>
              <w:t>Mortem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0A72F40" w14:textId="484A61A5" w:rsidR="003C246F" w:rsidRPr="009505E9" w:rsidRDefault="003C246F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3C246F" w:rsidRPr="002F2881" w14:paraId="7C93E0B6" w14:textId="77777777" w:rsidTr="00FD3171">
        <w:tc>
          <w:tcPr>
            <w:tcW w:w="7987" w:type="dxa"/>
            <w:shd w:val="clear" w:color="auto" w:fill="auto"/>
            <w:vAlign w:val="center"/>
          </w:tcPr>
          <w:p w14:paraId="3A1C4ADB" w14:textId="2F8A812E" w:rsidR="003C246F" w:rsidRPr="009505E9" w:rsidRDefault="003C246F" w:rsidP="00DC5D81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3C246F">
              <w:rPr>
                <w:rFonts w:cs="Arial"/>
                <w:spacing w:val="0"/>
                <w:sz w:val="26"/>
                <w:szCs w:val="26"/>
              </w:rPr>
              <w:t>Brexit - Where Do Things Stand?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A709869" w14:textId="2298E285" w:rsidR="003C246F" w:rsidRPr="009505E9" w:rsidRDefault="003C246F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bookmarkEnd w:id="0"/>
      <w:tr w:rsidR="003C246F" w:rsidRPr="002F2881" w14:paraId="51A2E422" w14:textId="77777777" w:rsidTr="00FD3171">
        <w:tc>
          <w:tcPr>
            <w:tcW w:w="9465" w:type="dxa"/>
            <w:gridSpan w:val="2"/>
            <w:shd w:val="clear" w:color="auto" w:fill="B3B3B3"/>
            <w:vAlign w:val="center"/>
          </w:tcPr>
          <w:p w14:paraId="0D996ACD" w14:textId="554150EA" w:rsidR="003C246F" w:rsidRPr="002F2881" w:rsidRDefault="003C246F" w:rsidP="00F83181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9505E9" w:rsidRPr="002F2881" w14:paraId="12F6BFAA" w14:textId="77777777" w:rsidTr="00FD3171">
        <w:tc>
          <w:tcPr>
            <w:tcW w:w="7987" w:type="dxa"/>
            <w:shd w:val="clear" w:color="auto" w:fill="auto"/>
            <w:vAlign w:val="center"/>
          </w:tcPr>
          <w:p w14:paraId="560EF830" w14:textId="0D25CFC2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Hot Topics in US Securities Law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17542AB2" w14:textId="70E572D0" w:rsidR="009505E9" w:rsidRPr="009505E9" w:rsidRDefault="003A32FF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4C46">
              <w:rPr>
                <w:sz w:val="24"/>
                <w:szCs w:val="24"/>
              </w:rPr>
              <w:t>62</w:t>
            </w:r>
          </w:p>
        </w:tc>
      </w:tr>
      <w:tr w:rsidR="009505E9" w:rsidRPr="002F2881" w14:paraId="4AC9F631" w14:textId="77777777" w:rsidTr="00FD3171">
        <w:tc>
          <w:tcPr>
            <w:tcW w:w="7987" w:type="dxa"/>
            <w:shd w:val="clear" w:color="auto" w:fill="auto"/>
            <w:vAlign w:val="center"/>
          </w:tcPr>
          <w:p w14:paraId="1F239DCC" w14:textId="5B0C97BB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Corporate Venture Capital: Strategic Growth through Startup Innovation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4696810" w14:textId="0A2DCC65" w:rsidR="009505E9" w:rsidRPr="009505E9" w:rsidRDefault="003A32FF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4C46">
              <w:rPr>
                <w:sz w:val="24"/>
                <w:szCs w:val="24"/>
              </w:rPr>
              <w:t>52</w:t>
            </w:r>
          </w:p>
        </w:tc>
      </w:tr>
      <w:tr w:rsidR="009505E9" w:rsidRPr="002F2881" w14:paraId="4449DA9E" w14:textId="77777777" w:rsidTr="00FD3171">
        <w:tc>
          <w:tcPr>
            <w:tcW w:w="7987" w:type="dxa"/>
            <w:shd w:val="clear" w:color="auto" w:fill="auto"/>
            <w:vAlign w:val="center"/>
          </w:tcPr>
          <w:p w14:paraId="40F6A179" w14:textId="46CDAA57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The Most Interesting Risk Questions for Public Companies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09D7978" w14:textId="4297A452" w:rsidR="009505E9" w:rsidRPr="009505E9" w:rsidRDefault="003A32FF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4C46">
              <w:rPr>
                <w:sz w:val="24"/>
                <w:szCs w:val="24"/>
              </w:rPr>
              <w:t>60</w:t>
            </w:r>
          </w:p>
        </w:tc>
      </w:tr>
      <w:tr w:rsidR="009505E9" w:rsidRPr="002F2881" w14:paraId="27A59391" w14:textId="77777777" w:rsidTr="00FD3171">
        <w:tc>
          <w:tcPr>
            <w:tcW w:w="7987" w:type="dxa"/>
            <w:shd w:val="clear" w:color="auto" w:fill="auto"/>
            <w:vAlign w:val="center"/>
          </w:tcPr>
          <w:p w14:paraId="6054BA0F" w14:textId="69E6656B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The Evolving Nature of Shareholder Activism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D72C969" w14:textId="1A83E6B5" w:rsidR="009505E9" w:rsidRPr="009505E9" w:rsidRDefault="00BF4C46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9505E9" w:rsidRPr="002F2881" w14:paraId="44AF1E73" w14:textId="77777777" w:rsidTr="00FD3171">
        <w:tc>
          <w:tcPr>
            <w:tcW w:w="7987" w:type="dxa"/>
            <w:shd w:val="clear" w:color="auto" w:fill="auto"/>
            <w:vAlign w:val="center"/>
          </w:tcPr>
          <w:p w14:paraId="161AF406" w14:textId="611B2850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Not Just in Hollywood: Sexual Harassment in the Workplace and When Does a Corporation Need to Disclose?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310558F" w14:textId="7E9FEB63" w:rsidR="009505E9" w:rsidRPr="009505E9" w:rsidRDefault="009505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9505E9">
              <w:rPr>
                <w:sz w:val="24"/>
                <w:szCs w:val="24"/>
              </w:rPr>
              <w:t>Declined</w:t>
            </w:r>
          </w:p>
        </w:tc>
      </w:tr>
      <w:tr w:rsidR="009505E9" w:rsidRPr="002F2881" w14:paraId="54D19B90" w14:textId="77777777" w:rsidTr="00FD3171">
        <w:tc>
          <w:tcPr>
            <w:tcW w:w="7987" w:type="dxa"/>
            <w:shd w:val="clear" w:color="auto" w:fill="auto"/>
            <w:vAlign w:val="center"/>
          </w:tcPr>
          <w:p w14:paraId="0D2FF0E8" w14:textId="04E505C6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Is ³Broken Windows² Out the Window? The Latest in Securities and FPCA Enforcement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339A091" w14:textId="581631B8" w:rsidR="009505E9" w:rsidRPr="009505E9" w:rsidRDefault="009505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9505E9">
              <w:rPr>
                <w:sz w:val="24"/>
                <w:szCs w:val="24"/>
              </w:rPr>
              <w:t>Declined</w:t>
            </w:r>
          </w:p>
        </w:tc>
      </w:tr>
      <w:tr w:rsidR="009505E9" w:rsidRPr="002F2881" w14:paraId="054706F5" w14:textId="77777777" w:rsidTr="00FD3171">
        <w:tc>
          <w:tcPr>
            <w:tcW w:w="7987" w:type="dxa"/>
            <w:shd w:val="clear" w:color="auto" w:fill="auto"/>
            <w:vAlign w:val="center"/>
          </w:tcPr>
          <w:p w14:paraId="0849C8B2" w14:textId="532671B5" w:rsidR="009505E9" w:rsidRPr="009505E9" w:rsidRDefault="009505E9" w:rsidP="009505E9">
            <w:pPr>
              <w:ind w:left="0"/>
              <w:rPr>
                <w:rFonts w:cs="Arial"/>
                <w:spacing w:val="0"/>
                <w:sz w:val="26"/>
                <w:szCs w:val="26"/>
              </w:rPr>
            </w:pPr>
            <w:r w:rsidRPr="009505E9">
              <w:rPr>
                <w:rFonts w:cs="Arial"/>
                <w:spacing w:val="0"/>
                <w:sz w:val="26"/>
                <w:szCs w:val="26"/>
              </w:rPr>
              <w:t>Fiduciary Obligations, Conflict of Interest and Other Considerations for External Board Memberships of Executives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11A515EE" w14:textId="667E4A51" w:rsidR="009505E9" w:rsidRPr="009505E9" w:rsidRDefault="009505E9" w:rsidP="00BF4C46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9505E9">
              <w:rPr>
                <w:sz w:val="24"/>
                <w:szCs w:val="24"/>
              </w:rPr>
              <w:t>Declined</w:t>
            </w:r>
          </w:p>
        </w:tc>
      </w:tr>
    </w:tbl>
    <w:p w14:paraId="098117F8" w14:textId="77777777" w:rsidR="00965AD7" w:rsidRPr="00D216A4" w:rsidRDefault="00965AD7" w:rsidP="006B0464">
      <w:pPr>
        <w:pStyle w:val="BodyText"/>
        <w:ind w:left="0"/>
        <w:rPr>
          <w:sz w:val="24"/>
          <w:szCs w:val="24"/>
        </w:rPr>
      </w:pPr>
    </w:p>
    <w:p w14:paraId="1536BC37" w14:textId="73987377" w:rsidR="00402105" w:rsidRPr="00797AA7" w:rsidRDefault="00C220DA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9505E9">
        <w:rPr>
          <w:caps/>
          <w:sz w:val="24"/>
          <w:szCs w:val="24"/>
        </w:rPr>
        <w:t>8</w:t>
      </w:r>
      <w:r w:rsidR="00374A54">
        <w:rPr>
          <w:caps/>
          <w:sz w:val="24"/>
          <w:szCs w:val="24"/>
        </w:rPr>
        <w:t>-2019</w:t>
      </w:r>
      <w:r>
        <w:rPr>
          <w:caps/>
          <w:sz w:val="24"/>
          <w:szCs w:val="24"/>
        </w:rPr>
        <w:t xml:space="preserve"> </w:t>
      </w:r>
      <w:r w:rsidR="003367FF">
        <w:rPr>
          <w:caps/>
          <w:sz w:val="24"/>
          <w:szCs w:val="24"/>
        </w:rPr>
        <w:t xml:space="preserve">CORPORATE &amp; SECURITIES </w:t>
      </w:r>
      <w:r w:rsidR="003367FF" w:rsidRPr="003922C0">
        <w:rPr>
          <w:caps/>
          <w:sz w:val="24"/>
          <w:szCs w:val="24"/>
        </w:rPr>
        <w:t xml:space="preserve">LAW </w:t>
      </w:r>
      <w:r w:rsidR="009505E9">
        <w:rPr>
          <w:caps/>
          <w:sz w:val="24"/>
          <w:szCs w:val="24"/>
        </w:rPr>
        <w:t>NETWORK</w:t>
      </w:r>
      <w:r w:rsidR="00402105" w:rsidRPr="00797AA7">
        <w:rPr>
          <w:caps/>
          <w:sz w:val="24"/>
          <w:szCs w:val="24"/>
        </w:rPr>
        <w:t xml:space="preserve"> Member Survey Suggested Topics</w:t>
      </w:r>
    </w:p>
    <w:p w14:paraId="1EB97097" w14:textId="77777777" w:rsidR="002F2881" w:rsidRPr="00333081" w:rsidRDefault="002F2881" w:rsidP="002F2881">
      <w:pPr>
        <w:pStyle w:val="BodyText"/>
        <w:ind w:left="0"/>
        <w:rPr>
          <w:sz w:val="24"/>
          <w:szCs w:val="24"/>
          <w:u w:val="single"/>
        </w:rPr>
      </w:pPr>
      <w:r w:rsidRPr="00333081">
        <w:rPr>
          <w:sz w:val="24"/>
          <w:szCs w:val="24"/>
          <w:u w:val="single"/>
        </w:rPr>
        <w:t>Most popular topics, in decreasing order:</w:t>
      </w:r>
    </w:p>
    <w:p w14:paraId="67CC42EB" w14:textId="28638671" w:rsidR="00374A54" w:rsidRDefault="00374A54" w:rsidP="00374A54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Cybersecurity Risks &amp; The Board</w:t>
      </w:r>
    </w:p>
    <w:p w14:paraId="0D2952A1" w14:textId="61BD4E19" w:rsidR="00155B51" w:rsidRDefault="00155B51" w:rsidP="00374A54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Nuts &amp; Bolts for Drafting Commercial Contracts</w:t>
      </w:r>
    </w:p>
    <w:p w14:paraId="196440E2" w14:textId="06803F14" w:rsidR="00155B51" w:rsidRDefault="00155B51" w:rsidP="00155B51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Current SEC Corporate Fina</w:t>
      </w:r>
      <w:r>
        <w:rPr>
          <w:sz w:val="24"/>
          <w:szCs w:val="24"/>
        </w:rPr>
        <w:t>nc</w:t>
      </w:r>
      <w:r>
        <w:rPr>
          <w:sz w:val="24"/>
          <w:szCs w:val="24"/>
        </w:rPr>
        <w:t>e Issues</w:t>
      </w:r>
    </w:p>
    <w:p w14:paraId="0DE5128E" w14:textId="77777777" w:rsidR="00155B51" w:rsidRDefault="00155B51" w:rsidP="00155B51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Project Management for In-House Counsel</w:t>
      </w:r>
    </w:p>
    <w:p w14:paraId="5D905E28" w14:textId="1E1EF61C" w:rsidR="004706CB" w:rsidRPr="00155B51" w:rsidRDefault="00155B51" w:rsidP="00077EC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 w:rsidRPr="00155B51">
        <w:rPr>
          <w:sz w:val="24"/>
          <w:szCs w:val="24"/>
        </w:rPr>
        <w:t>Trends in Mergers &amp; Acquisitions</w:t>
      </w:r>
    </w:p>
    <w:p w14:paraId="604E26D9" w14:textId="77777777" w:rsidR="00113BE1" w:rsidRDefault="00113BE1" w:rsidP="00113BE1">
      <w:pPr>
        <w:pStyle w:val="BodyText"/>
        <w:spacing w:after="0"/>
        <w:rPr>
          <w:sz w:val="24"/>
          <w:szCs w:val="24"/>
        </w:rPr>
      </w:pPr>
    </w:p>
    <w:p w14:paraId="615E4460" w14:textId="020E4292" w:rsidR="00113BE1" w:rsidRPr="00155B51" w:rsidRDefault="00113BE1" w:rsidP="00113BE1">
      <w:pPr>
        <w:pStyle w:val="BodyText"/>
        <w:ind w:left="0"/>
        <w:rPr>
          <w:rFonts w:cs="Arial"/>
          <w:sz w:val="24"/>
          <w:szCs w:val="24"/>
          <w:u w:val="single"/>
        </w:rPr>
      </w:pPr>
      <w:r w:rsidRPr="00155B51">
        <w:rPr>
          <w:rFonts w:cs="Arial"/>
          <w:sz w:val="24"/>
          <w:szCs w:val="24"/>
          <w:u w:val="single"/>
        </w:rPr>
        <w:t>Additional suggestions:</w:t>
      </w:r>
    </w:p>
    <w:tbl>
      <w:tblPr>
        <w:tblW w:w="15940" w:type="dxa"/>
        <w:tblInd w:w="93" w:type="dxa"/>
        <w:tblLook w:val="04A0" w:firstRow="1" w:lastRow="0" w:firstColumn="1" w:lastColumn="0" w:noHBand="0" w:noVBand="1"/>
      </w:tblPr>
      <w:tblGrid>
        <w:gridCol w:w="15940"/>
      </w:tblGrid>
      <w:tr w:rsidR="00113BE1" w:rsidRPr="00155B51" w14:paraId="1C6DC57F" w14:textId="77777777" w:rsidTr="00113BE1">
        <w:trPr>
          <w:trHeight w:val="280"/>
        </w:trPr>
        <w:tc>
          <w:tcPr>
            <w:tcW w:w="1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20D3" w14:textId="096C0144" w:rsidR="00155B51" w:rsidRPr="00155B51" w:rsidRDefault="00155B51" w:rsidP="00113BE1">
            <w:pPr>
              <w:pStyle w:val="ListParagraph"/>
              <w:numPr>
                <w:ilvl w:val="0"/>
                <w:numId w:val="15"/>
              </w:numPr>
              <w:rPr>
                <w:rFonts w:cs="Arial"/>
                <w:spacing w:val="0"/>
                <w:sz w:val="24"/>
                <w:szCs w:val="24"/>
              </w:rPr>
            </w:pPr>
            <w:r w:rsidRPr="00155B51">
              <w:rPr>
                <w:rFonts w:cs="Arial"/>
                <w:sz w:val="24"/>
                <w:szCs w:val="24"/>
              </w:rPr>
              <w:t>Insider Trading and Section 16 Issues</w:t>
            </w:r>
          </w:p>
          <w:p w14:paraId="3CC5FA9E" w14:textId="11560E7B" w:rsidR="00155B51" w:rsidRPr="00155B51" w:rsidRDefault="00155B51" w:rsidP="00113BE1">
            <w:pPr>
              <w:pStyle w:val="ListParagraph"/>
              <w:numPr>
                <w:ilvl w:val="0"/>
                <w:numId w:val="15"/>
              </w:numPr>
              <w:rPr>
                <w:rFonts w:cs="Arial"/>
                <w:spacing w:val="0"/>
                <w:sz w:val="24"/>
                <w:szCs w:val="24"/>
              </w:rPr>
            </w:pPr>
            <w:r w:rsidRPr="00155B51">
              <w:rPr>
                <w:rFonts w:cs="Arial"/>
                <w:sz w:val="24"/>
                <w:szCs w:val="24"/>
              </w:rPr>
              <w:t>Private company issues: private raises (compliance, documentation, trends for investor requests), managing cap tables (deep dive on transfers, forfeitures, documentation, cloud-based solutions), stock plans (fed &amp; state regs, SEC and IRS regs); ongoing compliance (post-raise), anticipated changes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4"/>
            </w:tblGrid>
            <w:tr w:rsidR="00155B51" w:rsidRPr="00155B51" w14:paraId="0FF2B511" w14:textId="77777777" w:rsidTr="00155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0B2E0E" w14:textId="77777777" w:rsidR="00155B51" w:rsidRPr="00155B51" w:rsidRDefault="00155B51" w:rsidP="00155B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="Arial"/>
                      <w:spacing w:val="0"/>
                      <w:sz w:val="24"/>
                      <w:szCs w:val="24"/>
                    </w:rPr>
                  </w:pPr>
                  <w:r w:rsidRPr="00155B51">
                    <w:rPr>
                      <w:rFonts w:cs="Arial"/>
                      <w:spacing w:val="0"/>
                      <w:sz w:val="24"/>
                      <w:szCs w:val="24"/>
                    </w:rPr>
                    <w:t>How State Laws are Impacting Contracting with Respect to Data Privacy (i.e. the CCPA)</w:t>
                  </w:r>
                </w:p>
              </w:tc>
            </w:tr>
            <w:tr w:rsidR="00155B51" w:rsidRPr="00155B51" w14:paraId="74742A3E" w14:textId="77777777" w:rsidTr="00155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1908D1" w14:textId="77777777" w:rsidR="00155B51" w:rsidRPr="00155B51" w:rsidRDefault="00155B51" w:rsidP="00155B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="Arial"/>
                      <w:spacing w:val="0"/>
                      <w:sz w:val="24"/>
                      <w:szCs w:val="24"/>
                    </w:rPr>
                  </w:pPr>
                  <w:r w:rsidRPr="00155B51">
                    <w:rPr>
                      <w:rFonts w:cs="Arial"/>
                      <w:spacing w:val="0"/>
                      <w:sz w:val="24"/>
                      <w:szCs w:val="24"/>
                    </w:rPr>
                    <w:t>Crisis management; outside counsel engagement trends (including on fee structure)</w:t>
                  </w:r>
                </w:p>
              </w:tc>
            </w:tr>
            <w:tr w:rsidR="00155B51" w:rsidRPr="00155B51" w14:paraId="4552BCE9" w14:textId="77777777" w:rsidTr="00155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857127" w14:textId="77777777" w:rsidR="00155B51" w:rsidRPr="00155B51" w:rsidRDefault="00155B51" w:rsidP="00155B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="Arial"/>
                      <w:spacing w:val="0"/>
                      <w:sz w:val="24"/>
                      <w:szCs w:val="24"/>
                    </w:rPr>
                  </w:pPr>
                  <w:r w:rsidRPr="00155B51">
                    <w:rPr>
                      <w:rFonts w:cs="Arial"/>
                      <w:spacing w:val="0"/>
                      <w:sz w:val="24"/>
                      <w:szCs w:val="24"/>
                    </w:rPr>
                    <w:t>Best Practices and advice for monitoring speaking engagements of employees from an FD Reg perspective (investor conferences, meetings with analysts)</w:t>
                  </w:r>
                </w:p>
              </w:tc>
            </w:tr>
            <w:tr w:rsidR="00155B51" w:rsidRPr="00155B51" w14:paraId="579B6A81" w14:textId="77777777" w:rsidTr="00155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260506" w14:textId="77777777" w:rsidR="00155B51" w:rsidRPr="00155B51" w:rsidRDefault="00155B51" w:rsidP="00155B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="Arial"/>
                      <w:spacing w:val="0"/>
                      <w:sz w:val="24"/>
                      <w:szCs w:val="24"/>
                    </w:rPr>
                  </w:pPr>
                  <w:r w:rsidRPr="00155B51">
                    <w:rPr>
                      <w:rFonts w:cs="Arial"/>
                      <w:spacing w:val="0"/>
                      <w:sz w:val="24"/>
                      <w:szCs w:val="24"/>
                    </w:rPr>
                    <w:t xml:space="preserve">#1 goal is to learn more about Securities filings (10k, 10Q, 8k) </w:t>
                  </w:r>
                </w:p>
              </w:tc>
            </w:tr>
          </w:tbl>
          <w:p w14:paraId="5A2D71A6" w14:textId="7FB3BFE1" w:rsidR="0063765C" w:rsidRPr="00155B51" w:rsidRDefault="0063765C" w:rsidP="00155B51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</w:p>
        </w:tc>
      </w:tr>
    </w:tbl>
    <w:p w14:paraId="313535D0" w14:textId="77777777" w:rsidR="00113BE1" w:rsidRDefault="00113BE1" w:rsidP="0063765C">
      <w:pPr>
        <w:pStyle w:val="BodyText"/>
        <w:spacing w:after="0"/>
        <w:ind w:left="0"/>
        <w:rPr>
          <w:sz w:val="24"/>
          <w:szCs w:val="24"/>
        </w:rPr>
      </w:pPr>
    </w:p>
    <w:p w14:paraId="3DE106F6" w14:textId="77777777" w:rsidR="002F2881" w:rsidRDefault="002F2881" w:rsidP="00D7205D">
      <w:pPr>
        <w:pStyle w:val="Heading1"/>
        <w:ind w:left="0"/>
        <w:rPr>
          <w:caps/>
          <w:sz w:val="24"/>
          <w:szCs w:val="24"/>
        </w:rPr>
      </w:pPr>
    </w:p>
    <w:p w14:paraId="03D055D2" w14:textId="13405D26" w:rsidR="00402105" w:rsidRPr="00D216A4" w:rsidRDefault="009505E9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155B51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155B51">
        <w:rPr>
          <w:caps/>
          <w:sz w:val="24"/>
          <w:szCs w:val="24"/>
        </w:rPr>
        <w:t>20</w:t>
      </w:r>
      <w:r w:rsidR="00402105" w:rsidRPr="00D216A4">
        <w:rPr>
          <w:caps/>
          <w:sz w:val="24"/>
          <w:szCs w:val="24"/>
        </w:rPr>
        <w:t xml:space="preserve"> </w:t>
      </w:r>
      <w:r w:rsidR="003367FF">
        <w:rPr>
          <w:caps/>
          <w:sz w:val="24"/>
          <w:szCs w:val="24"/>
        </w:rPr>
        <w:t xml:space="preserve">CORPORATE &amp; SECURITIES </w:t>
      </w:r>
      <w:r w:rsidR="003367FF" w:rsidRPr="003922C0">
        <w:rPr>
          <w:caps/>
          <w:sz w:val="24"/>
          <w:szCs w:val="24"/>
        </w:rPr>
        <w:t xml:space="preserve">LAW </w:t>
      </w:r>
      <w:r>
        <w:rPr>
          <w:caps/>
          <w:sz w:val="24"/>
          <w:szCs w:val="24"/>
        </w:rPr>
        <w:t>NETWORK</w:t>
      </w:r>
      <w:r w:rsidR="003367FF" w:rsidRPr="003922C0">
        <w:rPr>
          <w:caps/>
          <w:sz w:val="24"/>
          <w:szCs w:val="24"/>
        </w:rPr>
        <w:t xml:space="preserve"> </w:t>
      </w:r>
      <w:r w:rsidR="004B71C4">
        <w:rPr>
          <w:caps/>
          <w:sz w:val="24"/>
          <w:szCs w:val="24"/>
        </w:rPr>
        <w:t>Online Event</w:t>
      </w:r>
      <w:r w:rsidR="00402105" w:rsidRPr="00D216A4">
        <w:rPr>
          <w:caps/>
          <w:sz w:val="24"/>
          <w:szCs w:val="24"/>
        </w:rPr>
        <w:t xml:space="preserve"> Attendance Numbers</w:t>
      </w:r>
    </w:p>
    <w:p w14:paraId="50174085" w14:textId="77777777" w:rsidR="002F2881" w:rsidRPr="009F348A" w:rsidRDefault="002F2881" w:rsidP="002F2881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27131EA3" w14:textId="77777777" w:rsidR="002F2881" w:rsidRPr="009F348A" w:rsidRDefault="002F2881" w:rsidP="002F2881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238B1168" w14:textId="2023010B" w:rsidR="002F2881" w:rsidRDefault="002F2881" w:rsidP="002F2881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 w:rsidR="00B11C4A">
        <w:rPr>
          <w:sz w:val="22"/>
          <w:szCs w:val="22"/>
        </w:rPr>
        <w:t xml:space="preserve"> – Short (20 to 45</w:t>
      </w:r>
      <w:r w:rsidRPr="009F348A">
        <w:rPr>
          <w:sz w:val="22"/>
          <w:szCs w:val="22"/>
        </w:rPr>
        <w:t xml:space="preserve">-minute) presentations on the latest legal trends made on the monthly </w:t>
      </w:r>
      <w:r w:rsidR="009505E9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2927937B" w14:textId="77777777" w:rsidR="002F2881" w:rsidRPr="009F348A" w:rsidRDefault="002F2881" w:rsidP="002F2881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0C011E2E" w14:textId="21EF8A67" w:rsidR="00485F96" w:rsidRPr="002F2881" w:rsidRDefault="002F2881" w:rsidP="00402105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fee.</w:t>
      </w:r>
    </w:p>
    <w:tbl>
      <w:tblPr>
        <w:tblStyle w:val="MediumShading1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036"/>
        <w:gridCol w:w="1332"/>
      </w:tblGrid>
      <w:tr w:rsidR="00365C11" w:rsidRPr="00CB55A5" w14:paraId="02F0F009" w14:textId="77777777" w:rsidTr="009E3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ABF59" w14:textId="3C795833" w:rsidR="00365C11" w:rsidRPr="00CB55A5" w:rsidRDefault="00365C11" w:rsidP="00402105">
            <w:pPr>
              <w:pStyle w:val="BodyText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CB55A5">
              <w:rPr>
                <w:rFonts w:cs="Arial"/>
                <w:b w:val="0"/>
                <w:sz w:val="24"/>
                <w:szCs w:val="24"/>
              </w:rPr>
              <w:t>Date</w:t>
            </w:r>
          </w:p>
        </w:tc>
        <w:tc>
          <w:tcPr>
            <w:tcW w:w="6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B774C" w14:textId="1639789E" w:rsidR="00365C11" w:rsidRPr="00CB55A5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CB55A5">
              <w:rPr>
                <w:rFonts w:cs="Arial"/>
                <w:b w:val="0"/>
                <w:sz w:val="24"/>
                <w:szCs w:val="24"/>
              </w:rPr>
              <w:t>Event Title</w:t>
            </w: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C80C4" w14:textId="4CA9677F" w:rsidR="00365C11" w:rsidRPr="00CB55A5" w:rsidRDefault="00B11C4A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4B718" w14:textId="47B84B66" w:rsidR="00365C11" w:rsidRPr="00CB55A5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CB55A5">
              <w:rPr>
                <w:rFonts w:cs="Arial"/>
                <w:b w:val="0"/>
                <w:sz w:val="24"/>
                <w:szCs w:val="24"/>
              </w:rPr>
              <w:t>Attendees</w:t>
            </w:r>
          </w:p>
        </w:tc>
      </w:tr>
      <w:tr w:rsidR="00DE1866" w:rsidRPr="00965AD7" w14:paraId="5B03C5FB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</w:tcBorders>
            <w:vAlign w:val="center"/>
          </w:tcPr>
          <w:p w14:paraId="5AFA417A" w14:textId="57CF51AD" w:rsidR="00DE1866" w:rsidRPr="00965AD7" w:rsidRDefault="006C2746" w:rsidP="00DE1866">
            <w:pPr>
              <w:pStyle w:val="BodyText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</w:t>
            </w:r>
            <w:r w:rsidR="00155B51">
              <w:rPr>
                <w:rFonts w:cs="Arial"/>
                <w:color w:val="000000"/>
                <w:sz w:val="24"/>
                <w:szCs w:val="24"/>
              </w:rPr>
              <w:t>8</w:t>
            </w:r>
            <w:r w:rsidR="00DE1866">
              <w:rPr>
                <w:rFonts w:cs="Arial"/>
                <w:color w:val="000000"/>
                <w:sz w:val="24"/>
                <w:szCs w:val="24"/>
              </w:rPr>
              <w:t>-20</w:t>
            </w:r>
            <w:r w:rsidR="00155B51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4DAEDF27" w14:textId="77777777" w:rsidR="00DE1866" w:rsidRPr="00965AD7" w:rsidRDefault="00DE1866" w:rsidP="00DE1866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48B3C258" w14:textId="77777777" w:rsidR="00DE1866" w:rsidRPr="00965AD7" w:rsidRDefault="00DE1866" w:rsidP="00DE1866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3338861" w14:textId="77777777" w:rsidR="00DE1866" w:rsidRPr="00965AD7" w:rsidRDefault="00DE1866" w:rsidP="00DE1866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55B51" w:rsidRPr="00965AD7" w14:paraId="0B3CA7A2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B915A75" w14:textId="3F29DDCE" w:rsidR="00155B51" w:rsidRPr="00155B51" w:rsidRDefault="00155B51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12/08/2020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4486" w14:textId="09801E66" w:rsidR="00155B51" w:rsidRPr="00155B51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IPO Bootcamp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92A1" w14:textId="629228D8" w:rsidR="00155B51" w:rsidRPr="00155B51" w:rsidRDefault="002A375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7FB3568" w14:textId="77777777" w:rsidR="00155B51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55B51" w:rsidRPr="00965AD7" w14:paraId="71E76BAB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FAE58DD" w14:textId="744398E1" w:rsidR="00155B51" w:rsidRPr="00155B51" w:rsidRDefault="00155B51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11/10/20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3EA0D" w14:textId="78FA01FB" w:rsidR="00155B51" w:rsidRPr="00155B51" w:rsidRDefault="00155B51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Contract Management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F7C6" w14:textId="6BEC47FA" w:rsidR="00155B51" w:rsidRPr="00155B51" w:rsidRDefault="002A375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3DC34EE" w14:textId="467C1088" w:rsidR="00155B51" w:rsidRDefault="00155B51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64</w:t>
            </w:r>
          </w:p>
        </w:tc>
      </w:tr>
      <w:tr w:rsidR="00155B51" w:rsidRPr="00965AD7" w14:paraId="35E1DCEA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0BC9EE46" w14:textId="1FDE71BE" w:rsidR="00155B51" w:rsidRPr="00155B51" w:rsidRDefault="00155B51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9/30/2020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A674" w14:textId="6594E639" w:rsidR="00155B51" w:rsidRPr="002A3758" w:rsidRDefault="00155B51" w:rsidP="00155B5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2A375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EMEA: Merger Control and Policy Trends in the EU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A4BB" w14:textId="52C11176" w:rsidR="00155B51" w:rsidRPr="002A3758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A375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EMEA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07865AF" w14:textId="711BB948" w:rsidR="00155B51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2A3758" w:rsidRPr="00965AD7" w14:paraId="2DB7F0E2" w14:textId="77777777" w:rsidTr="000E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5068511E" w14:textId="1D67879E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9/08/2020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C00B" w14:textId="3A626FF3" w:rsidR="002A3758" w:rsidRPr="00155B51" w:rsidRDefault="002A3758" w:rsidP="002A37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Recent Corporate and Securities Law Developments Arising From COVID-19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17603F2A" w14:textId="2E86DD4D" w:rsidR="002A3758" w:rsidRPr="00155B51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263E794" w14:textId="1B9C21EC" w:rsidR="002A3758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62</w:t>
            </w:r>
          </w:p>
        </w:tc>
      </w:tr>
      <w:tr w:rsidR="002A3758" w:rsidRPr="00965AD7" w14:paraId="05FB5FA8" w14:textId="77777777" w:rsidTr="000E37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04A0D8F5" w14:textId="4F25032B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7/14/2020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F417" w14:textId="0E038182" w:rsidR="002A3758" w:rsidRPr="00155B51" w:rsidRDefault="002A3758" w:rsidP="002A375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Essentials of Entity Management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5E33DBF6" w14:textId="06E48C12" w:rsidR="002A3758" w:rsidRPr="00155B51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68A62C2" w14:textId="5F48A37D" w:rsidR="002A3758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100</w:t>
            </w:r>
          </w:p>
        </w:tc>
      </w:tr>
      <w:tr w:rsidR="002A3758" w:rsidRPr="00965AD7" w14:paraId="77EF2CA4" w14:textId="77777777" w:rsidTr="000E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65D16D84" w14:textId="2632C246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6/02/2020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47C2" w14:textId="61B011CA" w:rsidR="002A3758" w:rsidRPr="00155B51" w:rsidRDefault="002A3758" w:rsidP="002A37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i/>
                <w:iCs/>
                <w:color w:val="948A54"/>
                <w:sz w:val="24"/>
                <w:szCs w:val="24"/>
              </w:rPr>
              <w:t>Co-sponsored LQH with Environmental &amp; Sustainability</w:t>
            </w: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What Does the COVID-19 Pandemic Mean for Global Corporate Sustainability?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31C4990C" w14:textId="08DE51C1" w:rsidR="002A3758" w:rsidRPr="00155B51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E302458" w14:textId="19B36DBD" w:rsidR="002A3758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57</w:t>
            </w:r>
          </w:p>
        </w:tc>
      </w:tr>
      <w:tr w:rsidR="002A3758" w:rsidRPr="00965AD7" w14:paraId="0B0E5B8A" w14:textId="77777777" w:rsidTr="000E37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C931A15" w14:textId="31CA5BE5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5/12/2020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749D" w14:textId="280C459E" w:rsidR="002A3758" w:rsidRPr="00155B51" w:rsidRDefault="002A3758" w:rsidP="002A375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Loan Agreements and Credit Facilities- What to Consider in Today’s Environment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FF294D5" w14:textId="53F309F7" w:rsidR="002A3758" w:rsidRPr="00155B51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8449B80" w14:textId="5A636298" w:rsidR="002A3758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52</w:t>
            </w:r>
          </w:p>
        </w:tc>
      </w:tr>
      <w:tr w:rsidR="002A3758" w:rsidRPr="00965AD7" w14:paraId="6C47574E" w14:textId="77777777" w:rsidTr="000E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0DA6F09" w14:textId="2EBD3907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4/7/2020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8510" w14:textId="6336EAD2" w:rsidR="002A3758" w:rsidRPr="00155B51" w:rsidRDefault="002A3758" w:rsidP="002A37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Corporate and Securities Implications of COVID-19: Key Updates and Considerations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0B1773A8" w14:textId="2DD2330E" w:rsidR="002A3758" w:rsidRPr="00155B51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1DBCBA64" w14:textId="6877B85D" w:rsidR="002A3758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99</w:t>
            </w:r>
          </w:p>
        </w:tc>
      </w:tr>
      <w:tr w:rsidR="002A3758" w:rsidRPr="00965AD7" w14:paraId="259C7B12" w14:textId="77777777" w:rsidTr="000E37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07ED4865" w14:textId="470430DA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3/10/2020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0450" w14:textId="6C1B8871" w:rsidR="002A3758" w:rsidRPr="00155B51" w:rsidRDefault="002A3758" w:rsidP="002A375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Spotlight on Cybersecurity Risks, Disclosures, and Governance: Tips for Getting It Right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36553EB0" w14:textId="73FD7042" w:rsidR="002A3758" w:rsidRPr="00155B51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F52C6AB" w14:textId="681494A9" w:rsidR="002A3758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69</w:t>
            </w:r>
          </w:p>
        </w:tc>
      </w:tr>
      <w:tr w:rsidR="002A3758" w:rsidRPr="00965AD7" w14:paraId="32600369" w14:textId="77777777" w:rsidTr="000E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F2A1935" w14:textId="5691B41C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2/11/2020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04E3" w14:textId="3C6C9380" w:rsidR="002A3758" w:rsidRPr="00155B51" w:rsidRDefault="002A3758" w:rsidP="002A37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February Flurries: Understanding Annual 13G Filings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20C62B0B" w14:textId="5CC87B73" w:rsidR="002A3758" w:rsidRPr="00155B51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106AB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D6E0FC6" w14:textId="7D17F542" w:rsidR="002A3758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42</w:t>
            </w:r>
          </w:p>
        </w:tc>
      </w:tr>
      <w:tr w:rsidR="002A3758" w:rsidRPr="00965AD7" w14:paraId="4525E378" w14:textId="77777777" w:rsidTr="00806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286F9CF3" w14:textId="5A14CFCD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1/14/2020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ECE5" w14:textId="524E3C51" w:rsidR="002A3758" w:rsidRPr="00155B51" w:rsidRDefault="002A3758" w:rsidP="002A375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Understanding Annual Reports: What You Need to Know to Maintain Good Standing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5560E621" w14:textId="78ABC1B3" w:rsidR="002A3758" w:rsidRPr="00155B51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C786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1697122" w14:textId="7A7D3753" w:rsidR="002A3758" w:rsidRDefault="002A3758" w:rsidP="002A375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57</w:t>
            </w:r>
          </w:p>
        </w:tc>
      </w:tr>
      <w:tr w:rsidR="002A3758" w:rsidRPr="00965AD7" w14:paraId="020E6D03" w14:textId="77777777" w:rsidTr="0080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59943C53" w14:textId="734F4304" w:rsidR="002A3758" w:rsidRPr="00155B51" w:rsidRDefault="002A3758" w:rsidP="002A375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12/10/2019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1744" w14:textId="7346907E" w:rsidR="002A3758" w:rsidRPr="00155B51" w:rsidRDefault="002A3758" w:rsidP="002A37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Practical Tips for Planning Your Company’s Board Calendar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3E1860BF" w14:textId="7032E79C" w:rsidR="002A3758" w:rsidRPr="00155B51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C786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8445F72" w14:textId="3A57676A" w:rsidR="002A3758" w:rsidRDefault="002A3758" w:rsidP="002A375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</w:tr>
      <w:tr w:rsidR="00155B51" w:rsidRPr="00965AD7" w14:paraId="7C4F081B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E78C256" w14:textId="6923F6BF" w:rsidR="00155B51" w:rsidRPr="00155B51" w:rsidRDefault="00155B51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12/05/2019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4A90" w14:textId="44B18269" w:rsidR="00155B51" w:rsidRPr="00155B51" w:rsidRDefault="00155B51" w:rsidP="00155B5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Government Investigations: Managing the Process and the Outcomes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D67AD" w14:textId="68E4D933" w:rsidR="00155B51" w:rsidRPr="002A3758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A375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22F514E" w14:textId="33E1C649" w:rsidR="00155B51" w:rsidRDefault="00155B51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27</w:t>
            </w:r>
          </w:p>
        </w:tc>
      </w:tr>
      <w:tr w:rsidR="00155B51" w:rsidRPr="00965AD7" w14:paraId="361F5069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EF6EDCA" w14:textId="3C4980D6" w:rsidR="00155B51" w:rsidRPr="00155B51" w:rsidRDefault="00155B51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11/12/2019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537E" w14:textId="0CBD2B82" w:rsidR="00155B51" w:rsidRPr="00155B51" w:rsidRDefault="00155B51" w:rsidP="00155B5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 w:rsidRPr="00155B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Got a Few Minutes? Memorializing Board Meetings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0561" w14:textId="253075D7" w:rsidR="00155B51" w:rsidRPr="00155B51" w:rsidRDefault="002A375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06036B2" w14:textId="4509BED8" w:rsidR="00155B51" w:rsidRDefault="00155B51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187</w:t>
            </w:r>
          </w:p>
        </w:tc>
      </w:tr>
      <w:tr w:rsidR="005751CE" w:rsidRPr="00965AD7" w14:paraId="4FE055EB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3B8072FE" w14:textId="11FA2F4E" w:rsidR="005751CE" w:rsidRPr="00155B51" w:rsidRDefault="005751CE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55B5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9/10/2019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4D5E" w14:textId="6631C70F" w:rsidR="005751CE" w:rsidRPr="00F66538" w:rsidRDefault="005751CE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 You Want to be a General Counsel?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F9D9" w14:textId="0119F062" w:rsidR="005751CE" w:rsidRPr="00F66538" w:rsidRDefault="005751CE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3819C67C" w14:textId="16E3F89B" w:rsidR="005751CE" w:rsidRPr="00F66538" w:rsidRDefault="005751CE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185</w:t>
            </w:r>
          </w:p>
        </w:tc>
      </w:tr>
      <w:tr w:rsidR="00F66538" w:rsidRPr="00965AD7" w14:paraId="47D3DA34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58ED57D4" w14:textId="086509AD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4D90" w14:textId="2730EB52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Pitfalls for GCs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5639" w14:textId="1AC0687B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117B7212" w14:textId="6274F94B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92</w:t>
            </w:r>
          </w:p>
        </w:tc>
      </w:tr>
      <w:tr w:rsidR="00F66538" w:rsidRPr="00965AD7" w14:paraId="464203FC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2566E98A" w14:textId="3C8C9E71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5/14/2019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1524" w14:textId="79A739FA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Proxy Season Highlights and Trends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0742" w14:textId="1F681F5D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4E52825" w14:textId="7887E9DB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29</w:t>
            </w:r>
          </w:p>
        </w:tc>
      </w:tr>
      <w:tr w:rsidR="00F66538" w:rsidRPr="00965AD7" w14:paraId="08622EFB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034AA080" w14:textId="112363CF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4/9/2019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FC81" w14:textId="15B8A962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Fiduciary Obligations for Boards in Today’s Environment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CEF0" w14:textId="6846DC61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2999125" w14:textId="018175E5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64</w:t>
            </w:r>
          </w:p>
        </w:tc>
      </w:tr>
      <w:tr w:rsidR="00F66538" w:rsidRPr="00965AD7" w14:paraId="38C38991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39B11472" w14:textId="5E9480F2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3/12/2019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3B45" w14:textId="0223AAF2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Mergers and Acquisitions:  Hot Topics Post-Signing Part 2:  Stories from In-House Counsel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A872" w14:textId="2D61BB7D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BFB0A37" w14:textId="19627F62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52</w:t>
            </w:r>
          </w:p>
        </w:tc>
      </w:tr>
      <w:tr w:rsidR="00F66538" w:rsidRPr="00965AD7" w14:paraId="2480E4AC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081523F" w14:textId="72BD9C54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2/12/2019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1B2C" w14:textId="6F233886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Mergers and Acquisitions: Hot Topics Post-Signing Part 2: Stories from In-House Counsel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2A20" w14:textId="353C702E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E84B782" w14:textId="6AA86628" w:rsidR="00F66538" w:rsidRP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77</w:t>
            </w:r>
          </w:p>
        </w:tc>
      </w:tr>
      <w:tr w:rsidR="00F66538" w:rsidRPr="00965AD7" w14:paraId="43D0F004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FD16A48" w14:textId="5963F761" w:rsidR="00F66538" w:rsidRPr="00F66538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1/29/2019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3728" w14:textId="6B161ED3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Director and Executive Onboarding and Orientation - Tips and Best Practices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BBB2" w14:textId="4AA975A5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29C5E0E" w14:textId="6213117B" w:rsidR="00F66538" w:rsidRP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39</w:t>
            </w:r>
          </w:p>
        </w:tc>
      </w:tr>
      <w:tr w:rsidR="00F66538" w:rsidRPr="00965AD7" w14:paraId="32596187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48DD772" w14:textId="77777777" w:rsidR="00F66538" w:rsidRPr="00F66538" w:rsidRDefault="00F66538" w:rsidP="00EF7122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66538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11/27/2018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45F" w14:textId="77777777" w:rsidR="00F66538" w:rsidRPr="00F66538" w:rsidRDefault="00F66538" w:rsidP="00EF7122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CSL 2019 Planning Call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3FFB" w14:textId="77777777" w:rsidR="00F66538" w:rsidRPr="00F66538" w:rsidRDefault="00F66538" w:rsidP="00EF7122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35C2DE3" w14:textId="77777777" w:rsidR="00F66538" w:rsidRPr="00F66538" w:rsidRDefault="00F66538" w:rsidP="00EF7122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6538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F66538" w:rsidRPr="00965AD7" w14:paraId="5CC06F9E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1949462" w14:textId="28BE8565" w:rsidR="00F66538" w:rsidRPr="008A3533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lastRenderedPageBreak/>
              <w:t>9/27/18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56A7" w14:textId="3010425E" w:rsidR="00F66538" w:rsidRPr="001C1694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058DE">
              <w:rPr>
                <w:rFonts w:cs="Arial"/>
                <w:sz w:val="24"/>
                <w:szCs w:val="24"/>
              </w:rPr>
              <w:t xml:space="preserve">EMEA: Similar </w:t>
            </w:r>
            <w:proofErr w:type="gramStart"/>
            <w:r w:rsidRPr="003058DE">
              <w:rPr>
                <w:rFonts w:cs="Arial"/>
                <w:sz w:val="24"/>
                <w:szCs w:val="24"/>
              </w:rPr>
              <w:t>But</w:t>
            </w:r>
            <w:proofErr w:type="gramEnd"/>
            <w:r w:rsidRPr="003058DE">
              <w:rPr>
                <w:rFonts w:cs="Arial"/>
                <w:sz w:val="24"/>
                <w:szCs w:val="24"/>
              </w:rPr>
              <w:t xml:space="preserve"> Not the Same: Key Considerations in European Public M&amp;A when Acquiring a Listed Company on the Major Exchanges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249D1" w14:textId="7ACEDF58" w:rsidR="00F66538" w:rsidRPr="008A3533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EMEA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696A83A" w14:textId="6D5B32F2" w:rsid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F66538" w:rsidRPr="00965AD7" w14:paraId="76BFF9C6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5D86E33A" w14:textId="5EBE510B" w:rsidR="00F66538" w:rsidRPr="008A3533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9/11</w:t>
            </w:r>
            <w:r w:rsidRPr="00BE78CE">
              <w:rPr>
                <w:rFonts w:cs="Arial"/>
                <w:b w:val="0"/>
                <w:sz w:val="24"/>
                <w:szCs w:val="24"/>
              </w:rPr>
              <w:t>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1851" w14:textId="4637F8D3" w:rsidR="00F66538" w:rsidRPr="001C1694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Securities Trading Blackouts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92A7" w14:textId="6C518AB8" w:rsidR="00F66538" w:rsidRPr="008A3533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C5BBF20" w14:textId="0F43AD68" w:rsid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</w:t>
            </w:r>
          </w:p>
        </w:tc>
      </w:tr>
      <w:tr w:rsidR="00F66538" w:rsidRPr="00965AD7" w14:paraId="638A95EA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3DDE2840" w14:textId="32602C4C" w:rsidR="00F66538" w:rsidRPr="008A3533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BE78CE">
              <w:rPr>
                <w:rFonts w:cs="Arial"/>
                <w:b w:val="0"/>
                <w:sz w:val="24"/>
                <w:szCs w:val="24"/>
              </w:rPr>
              <w:t>7/10/18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FAE4" w14:textId="2E903E52" w:rsidR="00F66538" w:rsidRPr="001C1694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Issuer Stock Repurchases – Why, When and How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B5ED" w14:textId="6EB39A0A" w:rsidR="00F66538" w:rsidRPr="008A3533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124B0850" w14:textId="7B29720E" w:rsid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47</w:t>
            </w:r>
          </w:p>
        </w:tc>
      </w:tr>
      <w:tr w:rsidR="00F66538" w:rsidRPr="00965AD7" w14:paraId="1E815F0A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61C54" w14:textId="0009902E" w:rsidR="00F66538" w:rsidRDefault="00F66538" w:rsidP="00F6653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6/12/18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B90D" w14:textId="09ECE964" w:rsidR="00F66538" w:rsidRPr="001C1694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Preparing for and Conducting Board of Directors and Committee Meetings - Part II: Board Materials and Minutes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0F33" w14:textId="60C2490A" w:rsidR="00F66538" w:rsidRPr="008A3533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61CEB73" w14:textId="1878F678" w:rsidR="00F66538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131</w:t>
            </w:r>
          </w:p>
        </w:tc>
      </w:tr>
      <w:tr w:rsidR="00F66538" w:rsidRPr="00965AD7" w14:paraId="05184D44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7BC2EAD4" w14:textId="73942831" w:rsidR="00F66538" w:rsidRDefault="00F66538" w:rsidP="00F6653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5/8/18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AEB6" w14:textId="15D6CE66" w:rsidR="00F66538" w:rsidRPr="001C1694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Shareholder Activism Lessons from the 2018 Proxy Season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44B68B4E" w14:textId="6CB8D66D" w:rsidR="00F66538" w:rsidRPr="008A3533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A0B0DAC" w14:textId="0A06F65B" w:rsidR="00F66538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</w:tr>
      <w:tr w:rsidR="00F66538" w:rsidRPr="00965AD7" w14:paraId="4E739C5C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none" w:sz="0" w:space="0" w:color="auto"/>
            </w:tcBorders>
            <w:vAlign w:val="center"/>
          </w:tcPr>
          <w:p w14:paraId="641312D8" w14:textId="4825C41F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4/10/18</w:t>
            </w:r>
          </w:p>
        </w:tc>
        <w:tc>
          <w:tcPr>
            <w:tcW w:w="62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AC6D304" w14:textId="6BE1A28A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Preparing for and Conducting Board of Directors and Committee Meetings</w:t>
            </w:r>
          </w:p>
        </w:tc>
        <w:tc>
          <w:tcPr>
            <w:tcW w:w="1036" w:type="dxa"/>
            <w:tcBorders>
              <w:left w:val="none" w:sz="0" w:space="0" w:color="auto"/>
              <w:right w:val="none" w:sz="0" w:space="0" w:color="auto"/>
            </w:tcBorders>
          </w:tcPr>
          <w:p w14:paraId="489A2588" w14:textId="4A257AB3" w:rsidR="00F66538" w:rsidRPr="008A3533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none" w:sz="0" w:space="0" w:color="auto"/>
            </w:tcBorders>
            <w:vAlign w:val="center"/>
          </w:tcPr>
          <w:p w14:paraId="5C9EAD85" w14:textId="1AE0F487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175</w:t>
            </w:r>
          </w:p>
        </w:tc>
      </w:tr>
      <w:tr w:rsidR="00F66538" w:rsidRPr="00CB55A5" w14:paraId="0060CD07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4442557B" w14:textId="4311AE2B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3/13/18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2447" w14:textId="18537A45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The SEC’s New Cybersecurity Guidance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153A9468" w14:textId="558669F4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35C20BE" w14:textId="209B9B05" w:rsidR="00F66538" w:rsidRPr="00CB55A5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38</w:t>
            </w:r>
          </w:p>
        </w:tc>
      </w:tr>
      <w:tr w:rsidR="00F66538" w:rsidRPr="00965AD7" w14:paraId="7BC286DB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1CA63B45" w14:textId="0C96DF71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2/13/18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829C" w14:textId="1306B69D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 xml:space="preserve">The Art </w:t>
            </w:r>
            <w:proofErr w:type="gramStart"/>
            <w:r w:rsidRPr="008A3533">
              <w:rPr>
                <w:rFonts w:cs="Arial"/>
                <w:sz w:val="24"/>
                <w:szCs w:val="24"/>
              </w:rPr>
              <w:t>Of</w:t>
            </w:r>
            <w:proofErr w:type="gramEnd"/>
            <w:r w:rsidRPr="008A3533">
              <w:rPr>
                <w:rFonts w:cs="Arial"/>
                <w:sz w:val="24"/>
                <w:szCs w:val="24"/>
              </w:rPr>
              <w:t xml:space="preserve"> Contracting: Tools and Tips for Identifying and Avoiding Common Traps in Commercial Contracts - Part 3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1C6B79E9" w14:textId="0398603C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2308DF3" w14:textId="07B07DF2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181</w:t>
            </w:r>
          </w:p>
        </w:tc>
      </w:tr>
      <w:tr w:rsidR="00F66538" w:rsidRPr="00965AD7" w14:paraId="1EE43582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BC68C1" w14:textId="18DC5D78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1/9/18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538" w14:textId="58FA930B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Preparing for the New Revenue Recognition Rules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79E" w14:textId="1FE7EDA8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E3C408" w14:textId="1F9505A6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</w:t>
            </w:r>
          </w:p>
        </w:tc>
      </w:tr>
      <w:tr w:rsidR="00F66538" w:rsidRPr="00965AD7" w14:paraId="2B1EF5DD" w14:textId="77777777" w:rsidTr="009E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E58475" w14:textId="1C5C0ECE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12/12/1</w:t>
            </w:r>
            <w:r w:rsidR="00155B51">
              <w:rPr>
                <w:rFonts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A3E" w14:textId="188E703C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 xml:space="preserve">Behind the SEC Curtain: Practical Tips for Interacting </w:t>
            </w:r>
            <w:proofErr w:type="gramStart"/>
            <w:r w:rsidRPr="008A3533">
              <w:rPr>
                <w:rFonts w:cs="Arial"/>
                <w:sz w:val="24"/>
                <w:szCs w:val="24"/>
              </w:rPr>
              <w:t>With</w:t>
            </w:r>
            <w:proofErr w:type="gramEnd"/>
            <w:r w:rsidRPr="008A3533">
              <w:rPr>
                <w:rFonts w:cs="Arial"/>
                <w:sz w:val="24"/>
                <w:szCs w:val="24"/>
              </w:rPr>
              <w:t xml:space="preserve"> the SEC Staff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8EB" w14:textId="2B746BFD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BD249" w14:textId="2C5F999C" w:rsidR="00F66538" w:rsidRPr="00965AD7" w:rsidRDefault="00F66538" w:rsidP="00F66538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38</w:t>
            </w:r>
          </w:p>
        </w:tc>
      </w:tr>
      <w:tr w:rsidR="00F66538" w:rsidRPr="00965AD7" w14:paraId="3408FF42" w14:textId="77777777" w:rsidTr="009E3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  <w:vAlign w:val="center"/>
          </w:tcPr>
          <w:p w14:paraId="5DCAF3BA" w14:textId="6F8A5172" w:rsidR="00F66538" w:rsidRPr="00965AD7" w:rsidRDefault="00F66538" w:rsidP="00F66538">
            <w:pPr>
              <w:pStyle w:val="BodyText"/>
              <w:ind w:left="0"/>
              <w:jc w:val="left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b w:val="0"/>
                <w:sz w:val="24"/>
                <w:szCs w:val="24"/>
              </w:rPr>
              <w:t>11/14/1</w:t>
            </w:r>
            <w:r w:rsidR="00155B51">
              <w:rPr>
                <w:rFonts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1B9C" w14:textId="67C49EF6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sz w:val="24"/>
                <w:szCs w:val="24"/>
              </w:rPr>
              <w:t>Corporate Governance Hot Topics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4F30FEDF" w14:textId="7D13309C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A353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5AE8AA1" w14:textId="643CCA6E" w:rsidR="00F66538" w:rsidRPr="00965AD7" w:rsidRDefault="00F66538" w:rsidP="00F66538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82</w:t>
            </w:r>
          </w:p>
        </w:tc>
      </w:tr>
    </w:tbl>
    <w:p w14:paraId="3FF85985" w14:textId="4FCB1109" w:rsidR="002A14AA" w:rsidRDefault="002A14AA">
      <w:pPr>
        <w:ind w:left="0"/>
        <w:rPr>
          <w:rFonts w:ascii="Arial Black" w:hAnsi="Arial Black"/>
          <w:caps/>
          <w:spacing w:val="-10"/>
          <w:kern w:val="28"/>
          <w:sz w:val="24"/>
          <w:szCs w:val="24"/>
        </w:rPr>
      </w:pPr>
    </w:p>
    <w:p w14:paraId="6902CE53" w14:textId="77777777" w:rsidR="003202BD" w:rsidRDefault="003202BD">
      <w:pPr>
        <w:ind w:left="0"/>
        <w:rPr>
          <w:rFonts w:ascii="Arial Black" w:hAnsi="Arial Black"/>
          <w:caps/>
          <w:spacing w:val="-10"/>
          <w:kern w:val="28"/>
          <w:sz w:val="24"/>
          <w:szCs w:val="24"/>
        </w:rPr>
      </w:pPr>
    </w:p>
    <w:p w14:paraId="5AD83E7E" w14:textId="52F92ADE" w:rsidR="003202BD" w:rsidRDefault="009505E9" w:rsidP="003202BD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2A3758">
        <w:rPr>
          <w:caps/>
          <w:sz w:val="24"/>
          <w:szCs w:val="24"/>
        </w:rPr>
        <w:t>8-</w:t>
      </w:r>
      <w:r>
        <w:rPr>
          <w:caps/>
          <w:sz w:val="24"/>
          <w:szCs w:val="24"/>
        </w:rPr>
        <w:t>20</w:t>
      </w:r>
      <w:r w:rsidR="002A3758">
        <w:rPr>
          <w:caps/>
          <w:sz w:val="24"/>
          <w:szCs w:val="24"/>
        </w:rPr>
        <w:t>20</w:t>
      </w:r>
      <w:r w:rsidR="003202BD" w:rsidRPr="00023734">
        <w:rPr>
          <w:caps/>
          <w:sz w:val="24"/>
          <w:szCs w:val="24"/>
        </w:rPr>
        <w:t xml:space="preserve"> </w:t>
      </w:r>
      <w:r w:rsidR="003202BD">
        <w:rPr>
          <w:caps/>
          <w:sz w:val="24"/>
          <w:szCs w:val="24"/>
        </w:rPr>
        <w:t xml:space="preserve">Popular corporate &amp; securities law </w:t>
      </w:r>
      <w:r>
        <w:rPr>
          <w:caps/>
          <w:sz w:val="24"/>
          <w:szCs w:val="24"/>
        </w:rPr>
        <w:t>Network</w:t>
      </w:r>
      <w:r w:rsidR="003202BD">
        <w:rPr>
          <w:caps/>
          <w:sz w:val="24"/>
          <w:szCs w:val="24"/>
        </w:rPr>
        <w:t xml:space="preserve"> Legal ResourceS</w:t>
      </w:r>
    </w:p>
    <w:p w14:paraId="2A13F6C0" w14:textId="7A53BCDF" w:rsidR="00402105" w:rsidRDefault="003202BD" w:rsidP="003202BD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(The resources below include all resources during the period with 100 or more views)</w:t>
      </w:r>
    </w:p>
    <w:p w14:paraId="7981C05A" w14:textId="77777777" w:rsidR="003202BD" w:rsidRPr="003202BD" w:rsidRDefault="003202BD" w:rsidP="003202BD">
      <w:pPr>
        <w:pStyle w:val="BodyText"/>
        <w:spacing w:after="0" w:line="240" w:lineRule="auto"/>
        <w:ind w:left="0"/>
        <w:rPr>
          <w:sz w:val="24"/>
          <w:szCs w:val="24"/>
        </w:rPr>
      </w:pPr>
    </w:p>
    <w:tbl>
      <w:tblPr>
        <w:tblStyle w:val="MediumShading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890"/>
        <w:gridCol w:w="1620"/>
      </w:tblGrid>
      <w:tr w:rsidR="006F14A1" w:rsidRPr="00F828A5" w14:paraId="75D325E6" w14:textId="77777777" w:rsidTr="006F1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E6270B" w14:textId="2B71F2B9" w:rsidR="006F14A1" w:rsidRPr="00F828A5" w:rsidRDefault="006F14A1" w:rsidP="00D216A4">
            <w:pPr>
              <w:pStyle w:val="BodyText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F828A5">
              <w:rPr>
                <w:rFonts w:cs="Arial"/>
                <w:b w:val="0"/>
                <w:sz w:val="24"/>
                <w:szCs w:val="24"/>
              </w:rPr>
              <w:t>Resource Title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74AFA2" w14:textId="48744A65" w:rsidR="006F14A1" w:rsidRPr="00F828A5" w:rsidRDefault="006F14A1" w:rsidP="00D216A4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F828A5">
              <w:rPr>
                <w:rFonts w:cs="Arial"/>
                <w:b w:val="0"/>
                <w:sz w:val="24"/>
                <w:szCs w:val="24"/>
              </w:rPr>
              <w:t>Resource Type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29D23" w14:textId="796A7A66" w:rsidR="006F14A1" w:rsidRPr="00F828A5" w:rsidRDefault="006F14A1" w:rsidP="00D216A4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F828A5">
              <w:rPr>
                <w:rFonts w:cs="Arial"/>
                <w:b w:val="0"/>
                <w:sz w:val="24"/>
                <w:szCs w:val="24"/>
              </w:rPr>
              <w:t>Views</w:t>
            </w:r>
          </w:p>
        </w:tc>
      </w:tr>
      <w:tr w:rsidR="000C7A2C" w:rsidRPr="006F14A1" w14:paraId="19DBB1BE" w14:textId="77777777" w:rsidTr="00245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  <w:vAlign w:val="center"/>
          </w:tcPr>
          <w:p w14:paraId="65A50C6E" w14:textId="66B6F835" w:rsidR="000C7A2C" w:rsidRPr="006F14A1" w:rsidRDefault="000C7A2C" w:rsidP="00245DA4">
            <w:pPr>
              <w:ind w:left="0"/>
              <w:rPr>
                <w:rFonts w:cs="Arial"/>
                <w:spacing w:val="0"/>
                <w:sz w:val="24"/>
                <w:szCs w:val="24"/>
              </w:rPr>
            </w:pPr>
            <w:r>
              <w:rPr>
                <w:rFonts w:cs="Arial"/>
                <w:spacing w:val="0"/>
                <w:sz w:val="24"/>
                <w:szCs w:val="24"/>
              </w:rPr>
              <w:t>201</w:t>
            </w:r>
            <w:r w:rsidR="002A3758">
              <w:rPr>
                <w:rFonts w:cs="Arial"/>
                <w:spacing w:val="0"/>
                <w:sz w:val="24"/>
                <w:szCs w:val="24"/>
              </w:rPr>
              <w:t>9</w:t>
            </w:r>
            <w:r>
              <w:rPr>
                <w:rFonts w:cs="Arial"/>
                <w:spacing w:val="0"/>
                <w:sz w:val="24"/>
                <w:szCs w:val="24"/>
              </w:rPr>
              <w:t>-20</w:t>
            </w:r>
            <w:r w:rsidR="002A3758">
              <w:rPr>
                <w:rFonts w:cs="Arial"/>
                <w:spacing w:val="0"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14:paraId="07DAD83E" w14:textId="77777777" w:rsidR="000C7A2C" w:rsidRPr="006F14A1" w:rsidRDefault="000C7A2C" w:rsidP="00245DA4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A674CC" w14:textId="77777777" w:rsidR="000C7A2C" w:rsidRPr="006F14A1" w:rsidRDefault="000C7A2C" w:rsidP="00245DA4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0C7A2C" w:rsidRPr="006F14A1" w14:paraId="0753A4E9" w14:textId="77777777" w:rsidTr="00245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  <w:tcBorders>
              <w:right w:val="none" w:sz="0" w:space="0" w:color="auto"/>
            </w:tcBorders>
            <w:vAlign w:val="center"/>
          </w:tcPr>
          <w:p w14:paraId="1C3E94C7" w14:textId="77777777" w:rsidR="000C7A2C" w:rsidRPr="006F14A1" w:rsidRDefault="000C7A2C" w:rsidP="00245DA4">
            <w:pPr>
              <w:ind w:left="0"/>
              <w:rPr>
                <w:rFonts w:cs="Arial"/>
                <w:b w:val="0"/>
                <w:spacing w:val="0"/>
                <w:sz w:val="24"/>
                <w:szCs w:val="24"/>
              </w:rPr>
            </w:pPr>
            <w:r>
              <w:rPr>
                <w:rFonts w:cs="Arial"/>
                <w:b w:val="0"/>
                <w:spacing w:val="0"/>
                <w:sz w:val="24"/>
                <w:szCs w:val="24"/>
              </w:rPr>
              <w:t>N/A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7DE4619" w14:textId="77777777" w:rsidR="000C7A2C" w:rsidRPr="006F14A1" w:rsidRDefault="000C7A2C" w:rsidP="00245DA4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one" w:sz="0" w:space="0" w:color="auto"/>
            </w:tcBorders>
            <w:vAlign w:val="center"/>
          </w:tcPr>
          <w:p w14:paraId="15340294" w14:textId="77777777" w:rsidR="000C7A2C" w:rsidRPr="006F14A1" w:rsidRDefault="000C7A2C" w:rsidP="00245DA4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2F71CF" w:rsidRPr="006F14A1" w14:paraId="3665ED89" w14:textId="77777777" w:rsidTr="002F7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  <w:vAlign w:val="center"/>
          </w:tcPr>
          <w:p w14:paraId="3273BCA6" w14:textId="7B1D247B" w:rsidR="002F71CF" w:rsidRPr="006F14A1" w:rsidRDefault="009C23BE" w:rsidP="002F71CF">
            <w:pPr>
              <w:ind w:left="0"/>
              <w:rPr>
                <w:rFonts w:cs="Arial"/>
                <w:spacing w:val="0"/>
                <w:sz w:val="24"/>
                <w:szCs w:val="24"/>
              </w:rPr>
            </w:pPr>
            <w:r>
              <w:rPr>
                <w:rFonts w:cs="Arial"/>
                <w:spacing w:val="0"/>
                <w:sz w:val="24"/>
                <w:szCs w:val="24"/>
              </w:rPr>
              <w:t>201</w:t>
            </w:r>
            <w:r w:rsidR="002A3758">
              <w:rPr>
                <w:rFonts w:cs="Arial"/>
                <w:spacing w:val="0"/>
                <w:sz w:val="24"/>
                <w:szCs w:val="24"/>
              </w:rPr>
              <w:t>8</w:t>
            </w:r>
            <w:r w:rsidR="002F71CF">
              <w:rPr>
                <w:rFonts w:cs="Arial"/>
                <w:spacing w:val="0"/>
                <w:sz w:val="24"/>
                <w:szCs w:val="24"/>
              </w:rPr>
              <w:t>-201</w:t>
            </w:r>
            <w:r w:rsidR="002A3758">
              <w:rPr>
                <w:rFonts w:cs="Arial"/>
                <w:spacing w:val="0"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14:paraId="1D18E793" w14:textId="77777777" w:rsidR="002F71CF" w:rsidRPr="006F14A1" w:rsidRDefault="002F71CF" w:rsidP="002F71CF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F78BFE0" w14:textId="77777777" w:rsidR="002F71CF" w:rsidRPr="006F14A1" w:rsidRDefault="002F71CF" w:rsidP="002F71CF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2F71CF" w:rsidRPr="006F14A1" w14:paraId="5C6C52B6" w14:textId="77777777" w:rsidTr="002F7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  <w:tcBorders>
              <w:right w:val="none" w:sz="0" w:space="0" w:color="auto"/>
            </w:tcBorders>
            <w:vAlign w:val="center"/>
          </w:tcPr>
          <w:p w14:paraId="7F566F97" w14:textId="2511EC62" w:rsidR="002F71CF" w:rsidRPr="006F14A1" w:rsidRDefault="002F71CF" w:rsidP="002F71CF">
            <w:pPr>
              <w:ind w:left="0"/>
              <w:rPr>
                <w:rFonts w:cs="Arial"/>
                <w:b w:val="0"/>
                <w:spacing w:val="0"/>
                <w:sz w:val="24"/>
                <w:szCs w:val="24"/>
              </w:rPr>
            </w:pPr>
            <w:r>
              <w:rPr>
                <w:rFonts w:cs="Arial"/>
                <w:b w:val="0"/>
                <w:spacing w:val="0"/>
                <w:sz w:val="24"/>
                <w:szCs w:val="24"/>
              </w:rPr>
              <w:t>N/A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203F75B" w14:textId="74445769" w:rsidR="002F71CF" w:rsidRPr="006F14A1" w:rsidRDefault="002F71CF" w:rsidP="002F71CF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one" w:sz="0" w:space="0" w:color="auto"/>
            </w:tcBorders>
            <w:vAlign w:val="center"/>
          </w:tcPr>
          <w:p w14:paraId="5D352F81" w14:textId="7CDA4C67" w:rsidR="002F71CF" w:rsidRPr="006F14A1" w:rsidRDefault="002F71CF" w:rsidP="002F71CF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5EBD728D" w14:textId="77777777" w:rsidR="00437237" w:rsidRPr="006F14A1" w:rsidRDefault="00437237" w:rsidP="00402105">
      <w:pPr>
        <w:pStyle w:val="BodyText"/>
        <w:ind w:left="0"/>
        <w:rPr>
          <w:sz w:val="24"/>
          <w:szCs w:val="24"/>
        </w:rPr>
      </w:pPr>
    </w:p>
    <w:p w14:paraId="5BF0157B" w14:textId="1500B277" w:rsidR="006F5ACA" w:rsidRDefault="00736340" w:rsidP="006F5ACA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201</w:t>
      </w:r>
      <w:r w:rsidR="002A3758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2A3758">
        <w:rPr>
          <w:caps/>
          <w:sz w:val="24"/>
          <w:szCs w:val="24"/>
        </w:rPr>
        <w:t>20</w:t>
      </w:r>
      <w:r w:rsidR="006F5ACA">
        <w:rPr>
          <w:caps/>
          <w:sz w:val="24"/>
          <w:szCs w:val="24"/>
        </w:rPr>
        <w:t xml:space="preserve"> </w:t>
      </w:r>
      <w:r w:rsidR="006F5ACA" w:rsidRPr="00023734">
        <w:rPr>
          <w:caps/>
          <w:sz w:val="24"/>
          <w:szCs w:val="24"/>
        </w:rPr>
        <w:t xml:space="preserve">Popular </w:t>
      </w:r>
      <w:r w:rsidR="006F5ACA">
        <w:rPr>
          <w:caps/>
          <w:sz w:val="24"/>
          <w:szCs w:val="24"/>
        </w:rPr>
        <w:t xml:space="preserve">corporate &amp; securities law </w:t>
      </w:r>
      <w:r w:rsidR="009505E9">
        <w:rPr>
          <w:caps/>
          <w:sz w:val="24"/>
          <w:szCs w:val="24"/>
        </w:rPr>
        <w:t>Network</w:t>
      </w:r>
      <w:r w:rsidR="006F5ACA" w:rsidRPr="00023734">
        <w:rPr>
          <w:caps/>
          <w:sz w:val="24"/>
          <w:szCs w:val="24"/>
        </w:rPr>
        <w:t xml:space="preserve"> eGroup Discussion Topics</w:t>
      </w:r>
    </w:p>
    <w:p w14:paraId="3B2A6DEE" w14:textId="47A6CEE5" w:rsidR="00402105" w:rsidRDefault="006F5ACA" w:rsidP="006F5ACA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(The topics below include all substantive </w:t>
      </w:r>
      <w:proofErr w:type="spellStart"/>
      <w:r>
        <w:rPr>
          <w:sz w:val="24"/>
          <w:szCs w:val="24"/>
        </w:rPr>
        <w:t>eGroup</w:t>
      </w:r>
      <w:proofErr w:type="spellEnd"/>
      <w:r>
        <w:rPr>
          <w:sz w:val="24"/>
          <w:szCs w:val="24"/>
        </w:rPr>
        <w:t xml:space="preserve"> discussions during the period with 5 or more replies)</w:t>
      </w:r>
    </w:p>
    <w:p w14:paraId="655BF3D7" w14:textId="77777777" w:rsidR="006F5ACA" w:rsidRPr="006F5ACA" w:rsidRDefault="006F5ACA" w:rsidP="006F5ACA">
      <w:pPr>
        <w:pStyle w:val="BodyText"/>
        <w:spacing w:after="0" w:line="240" w:lineRule="auto"/>
        <w:ind w:left="0"/>
        <w:rPr>
          <w:sz w:val="24"/>
          <w:szCs w:val="24"/>
        </w:rPr>
      </w:pPr>
    </w:p>
    <w:tbl>
      <w:tblPr>
        <w:tblStyle w:val="MediumShading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370"/>
      </w:tblGrid>
      <w:tr w:rsidR="0078772F" w:rsidRPr="00F1310E" w14:paraId="1A0AE476" w14:textId="77777777" w:rsidTr="00787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bottom w:val="single" w:sz="4" w:space="0" w:color="auto"/>
            </w:tcBorders>
            <w:vAlign w:val="center"/>
          </w:tcPr>
          <w:p w14:paraId="0870EBAE" w14:textId="6C3E285F" w:rsidR="0078772F" w:rsidRPr="00F1310E" w:rsidRDefault="0078772F" w:rsidP="0078772F">
            <w:pPr>
              <w:pStyle w:val="BodyText"/>
              <w:ind w:left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F1310E">
              <w:rPr>
                <w:rFonts w:cs="Arial"/>
                <w:b w:val="0"/>
                <w:sz w:val="24"/>
                <w:szCs w:val="24"/>
              </w:rPr>
              <w:t>Date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center"/>
          </w:tcPr>
          <w:p w14:paraId="6F0E1BDE" w14:textId="37B672B6" w:rsidR="0078772F" w:rsidRPr="00F1310E" w:rsidRDefault="0078772F" w:rsidP="006C55FE">
            <w:pPr>
              <w:pStyle w:val="Body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F1310E">
              <w:rPr>
                <w:rFonts w:cs="Arial"/>
                <w:b w:val="0"/>
                <w:sz w:val="24"/>
                <w:szCs w:val="24"/>
              </w:rPr>
              <w:t>Subject</w:t>
            </w:r>
          </w:p>
        </w:tc>
      </w:tr>
      <w:tr w:rsidR="0078772F" w:rsidRPr="00F1310E" w14:paraId="7D40A54B" w14:textId="77777777" w:rsidTr="0078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C96" w14:textId="68554D0F" w:rsidR="0078772F" w:rsidRPr="006C55FE" w:rsidRDefault="0078772F" w:rsidP="0078772F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5/21/2019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7A4" w14:textId="2B7A1F1A" w:rsidR="0078772F" w:rsidRPr="006C55FE" w:rsidRDefault="00CF3799" w:rsidP="006C55FE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8" w:history="1">
              <w:r w:rsidR="0078772F"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Corporate Secretary</w:t>
              </w:r>
            </w:hyperlink>
          </w:p>
        </w:tc>
      </w:tr>
      <w:tr w:rsidR="0078772F" w:rsidRPr="00F1310E" w14:paraId="5C211EA1" w14:textId="77777777" w:rsidTr="0078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DBE" w14:textId="0707FC72" w:rsidR="0078772F" w:rsidRPr="006C55FE" w:rsidRDefault="0078772F" w:rsidP="0078772F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8/20/2019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04A" w14:textId="586C4647" w:rsidR="0078772F" w:rsidRPr="006C55FE" w:rsidRDefault="00CF3799" w:rsidP="006C55FE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9" w:history="1">
              <w:r w:rsidR="0078772F"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does creation of a subsidiary jointly owned by another party require board approval?</w:t>
              </w:r>
            </w:hyperlink>
          </w:p>
        </w:tc>
      </w:tr>
      <w:tr w:rsidR="006C55FE" w:rsidRPr="00F1310E" w14:paraId="61C1CED5" w14:textId="77777777" w:rsidTr="0078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226" w14:textId="1AE649A3" w:rsidR="006C55FE" w:rsidRPr="006C55FE" w:rsidRDefault="006C55FE" w:rsidP="0078772F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9/30/20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02B" w14:textId="173D4075" w:rsidR="006C55FE" w:rsidRPr="006C55FE" w:rsidRDefault="006C55FE" w:rsidP="006C55FE">
            <w:pPr>
              <w:pStyle w:val="Heading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0"/>
                <w:sz w:val="24"/>
                <w:szCs w:val="24"/>
              </w:rPr>
            </w:pPr>
            <w:hyperlink r:id="rId10" w:history="1">
              <w:r w:rsidRPr="006C55FE"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>Sanity Check – Over-eager, evasive CEO</w:t>
              </w:r>
            </w:hyperlink>
          </w:p>
        </w:tc>
      </w:tr>
      <w:tr w:rsidR="006C55FE" w:rsidRPr="00F1310E" w14:paraId="0BCC15B2" w14:textId="77777777" w:rsidTr="0078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DDA" w14:textId="69E00891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5/27/20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48E" w14:textId="05526216" w:rsidR="006C55FE" w:rsidRPr="006C55FE" w:rsidRDefault="006C55FE" w:rsidP="006C55FE">
            <w:pPr>
              <w:pStyle w:val="Heading2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6C55FE"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>Audit Confirmation Letters</w:t>
              </w:r>
            </w:hyperlink>
          </w:p>
        </w:tc>
      </w:tr>
      <w:tr w:rsidR="006C55FE" w:rsidRPr="00F1310E" w14:paraId="28767F8C" w14:textId="77777777" w:rsidTr="0078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4B6" w14:textId="700DF08B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  <w:sz w:val="24"/>
                <w:szCs w:val="24"/>
              </w:rPr>
              <w:t>4/24/2020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407" w14:textId="3C8BB508" w:rsidR="006C55FE" w:rsidRPr="006C55FE" w:rsidRDefault="006C55FE" w:rsidP="006C55FE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proofErr w:type="spellStart"/>
              <w:r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>SIgning</w:t>
              </w:r>
              <w:proofErr w:type="spellEnd"/>
              <w:r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 xml:space="preserve"> Minutes Where Director </w:t>
              </w:r>
              <w:proofErr w:type="gramStart"/>
              <w:r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>has</w:t>
              </w:r>
              <w:proofErr w:type="gramEnd"/>
              <w:r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 xml:space="preserve"> Resigned</w:t>
              </w:r>
            </w:hyperlink>
          </w:p>
        </w:tc>
      </w:tr>
      <w:tr w:rsidR="006C55FE" w:rsidRPr="00F1310E" w14:paraId="4078B236" w14:textId="77777777" w:rsidTr="0078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685" w14:textId="64052623" w:rsidR="006C55FE" w:rsidRDefault="006C55FE" w:rsidP="006C55FE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  <w:sz w:val="24"/>
                <w:szCs w:val="24"/>
              </w:rPr>
              <w:t>1/14/2020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3D5" w14:textId="3838105F" w:rsidR="006C55FE" w:rsidRPr="006C55FE" w:rsidRDefault="006C55FE" w:rsidP="006C55FE">
            <w:pPr>
              <w:pStyle w:val="Heading2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1E90FF"/>
                  <w:sz w:val="24"/>
                  <w:szCs w:val="24"/>
                </w:rPr>
                <w:t>Railroad Law</w:t>
              </w:r>
            </w:hyperlink>
          </w:p>
        </w:tc>
      </w:tr>
      <w:tr w:rsidR="006C55FE" w:rsidRPr="00F1310E" w14:paraId="35988E58" w14:textId="77777777" w:rsidTr="0078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3BFD" w14:textId="71CA674C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7/17/2019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500" w14:textId="7CE9BC27" w:rsidR="006C55FE" w:rsidRPr="006C55FE" w:rsidRDefault="006C55FE" w:rsidP="006C55FE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4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Change of principal place of business</w:t>
              </w:r>
            </w:hyperlink>
          </w:p>
        </w:tc>
      </w:tr>
      <w:tr w:rsidR="006C55FE" w:rsidRPr="00F1310E" w14:paraId="0CA93174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C4C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5/31/2019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0C1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5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 xml:space="preserve">Who Owns Attorney Work Product, the </w:t>
              </w:r>
              <w:proofErr w:type="gramStart"/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Client</w:t>
              </w:r>
              <w:proofErr w:type="gramEnd"/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 xml:space="preserve"> or the Law Firm?</w:t>
              </w:r>
            </w:hyperlink>
          </w:p>
        </w:tc>
      </w:tr>
      <w:tr w:rsidR="006C55FE" w:rsidRPr="00F1310E" w14:paraId="72BE9986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59BC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4/4/2019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6EA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6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Recommendation for 501c3 lawyer in Bay Area</w:t>
              </w:r>
            </w:hyperlink>
          </w:p>
        </w:tc>
      </w:tr>
      <w:tr w:rsidR="006C55FE" w:rsidRPr="00F1310E" w14:paraId="7E0CC9C4" w14:textId="77777777" w:rsidTr="00787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AD9" w14:textId="1D41095F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3/6/2019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D1C" w14:textId="631143F9" w:rsidR="006C55FE" w:rsidRPr="006C55FE" w:rsidRDefault="006C55FE" w:rsidP="006C55FE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7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Canadian Corporate Law Attorneys (Corp Formation for Private Equity Funds)</w:t>
              </w:r>
            </w:hyperlink>
          </w:p>
        </w:tc>
      </w:tr>
      <w:tr w:rsidR="006C55FE" w:rsidRPr="00F1310E" w14:paraId="2C50CF19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8FE9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1/29/2019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246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8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Latina In House Counsel Group</w:t>
              </w:r>
            </w:hyperlink>
          </w:p>
        </w:tc>
      </w:tr>
      <w:tr w:rsidR="006C55FE" w:rsidRPr="00F1310E" w14:paraId="2F792412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97D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1/31/2019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CE38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9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Corporate Books Checklist</w:t>
              </w:r>
            </w:hyperlink>
          </w:p>
        </w:tc>
      </w:tr>
      <w:tr w:rsidR="006C55FE" w:rsidRPr="00F1310E" w14:paraId="6FE35E19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91D0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1/9/2019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763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0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Recommendations for Board Portals</w:t>
              </w:r>
            </w:hyperlink>
          </w:p>
        </w:tc>
      </w:tr>
      <w:tr w:rsidR="006C55FE" w:rsidRPr="00F1310E" w14:paraId="03754FE9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F86" w14:textId="77777777" w:rsidR="006C55FE" w:rsidRPr="006C55FE" w:rsidRDefault="006C55FE" w:rsidP="006C55FE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C55FE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10/3/2018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D4A" w14:textId="77777777" w:rsidR="006C55FE" w:rsidRPr="006C55FE" w:rsidRDefault="006C55FE" w:rsidP="006C55FE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1" w:history="1">
              <w:r w:rsidRPr="006C55FE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General Counsel as Customer "Sponsor"</w:t>
              </w:r>
            </w:hyperlink>
          </w:p>
        </w:tc>
      </w:tr>
    </w:tbl>
    <w:p w14:paraId="4DEDCAE2" w14:textId="59D8EB38" w:rsidR="00733B72" w:rsidRDefault="00733B72" w:rsidP="006F14A1">
      <w:pPr>
        <w:pStyle w:val="BodyText"/>
        <w:ind w:left="0"/>
        <w:rPr>
          <w:sz w:val="24"/>
          <w:szCs w:val="24"/>
        </w:rPr>
      </w:pPr>
    </w:p>
    <w:p w14:paraId="71C4B3F5" w14:textId="77777777" w:rsidR="006C55FE" w:rsidRDefault="006C55FE" w:rsidP="006F14A1">
      <w:pPr>
        <w:pStyle w:val="BodyText"/>
        <w:ind w:left="0"/>
        <w:rPr>
          <w:sz w:val="24"/>
          <w:szCs w:val="24"/>
        </w:rPr>
      </w:pPr>
    </w:p>
    <w:p w14:paraId="3205C6AE" w14:textId="684D16BD" w:rsidR="00F245CA" w:rsidRDefault="00E44FC0" w:rsidP="00C1783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2" w:name="Dates"/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  <w:bookmarkEnd w:id="2"/>
    </w:p>
    <w:p w14:paraId="706E51FC" w14:textId="534C1E04" w:rsidR="00C1783E" w:rsidRDefault="00C1783E" w:rsidP="00C1783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C1783E" w:rsidRPr="00DF0432" w14:paraId="4B5F597A" w14:textId="77777777" w:rsidTr="00C1783E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B240AD4" w14:textId="77777777" w:rsidR="00C1783E" w:rsidRPr="00DF0432" w:rsidRDefault="00C1783E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color w:val="FFFFFF"/>
                <w:sz w:val="28"/>
                <w:szCs w:val="28"/>
              </w:rPr>
              <w:t xml:space="preserve">                 </w:t>
            </w: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0C0468C" w14:textId="77777777" w:rsidR="00C1783E" w:rsidRPr="00DF0432" w:rsidRDefault="00C1783E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               Date </w:t>
            </w:r>
          </w:p>
        </w:tc>
      </w:tr>
      <w:tr w:rsidR="00C1783E" w:rsidRPr="00DF0432" w14:paraId="034D9EBE" w14:textId="77777777" w:rsidTr="00C1783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3F87763" w14:textId="77777777" w:rsidR="00C1783E" w:rsidRPr="00DF0432" w:rsidRDefault="00C1783E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Idea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08D12F" w14:textId="77777777" w:rsidR="00C1783E" w:rsidRPr="00DF0432" w:rsidRDefault="00C1783E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Feb. 3, 2021 </w:t>
            </w:r>
          </w:p>
        </w:tc>
      </w:tr>
      <w:tr w:rsidR="00C1783E" w:rsidRPr="00DF0432" w14:paraId="61F541AF" w14:textId="77777777" w:rsidTr="00C1783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F8802" w14:textId="77777777" w:rsidR="00C1783E" w:rsidRPr="00DF0432" w:rsidRDefault="00C1783E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Selection Notifications Sent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19C47" w14:textId="77777777" w:rsidR="00C1783E" w:rsidRPr="00DF0432" w:rsidRDefault="00C1783E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March 31, 2021 </w:t>
            </w:r>
          </w:p>
        </w:tc>
      </w:tr>
      <w:tr w:rsidR="00C1783E" w:rsidRPr="00DF0432" w14:paraId="53B42CDA" w14:textId="77777777" w:rsidTr="00C1783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E5B403" w14:textId="77777777" w:rsidR="00C1783E" w:rsidRPr="00DF0432" w:rsidRDefault="00C1783E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Organizer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379DF9" w14:textId="77777777" w:rsidR="00C1783E" w:rsidRPr="00DF0432" w:rsidRDefault="00C1783E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April 14, 2021 </w:t>
            </w:r>
          </w:p>
        </w:tc>
      </w:tr>
      <w:tr w:rsidR="00C1783E" w:rsidRPr="00DF0432" w14:paraId="7CC6AAA5" w14:textId="77777777" w:rsidTr="00C1783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98767" w14:textId="77777777" w:rsidR="00C1783E" w:rsidRPr="00DF0432" w:rsidRDefault="00C1783E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lastRenderedPageBreak/>
              <w:t>Speaker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3C5CF3" w14:textId="77777777" w:rsidR="00C1783E" w:rsidRPr="00DF0432" w:rsidRDefault="00C1783E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Fri., June 4, 2021 </w:t>
            </w:r>
          </w:p>
        </w:tc>
      </w:tr>
      <w:tr w:rsidR="00C1783E" w:rsidRPr="00DF0432" w14:paraId="1FA01D55" w14:textId="77777777" w:rsidTr="00C1783E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C8D6A02" w14:textId="77777777" w:rsidR="00C1783E" w:rsidRPr="00DF0432" w:rsidRDefault="00C1783E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Course Material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28C87D" w14:textId="77777777" w:rsidR="00C1783E" w:rsidRPr="00DF0432" w:rsidRDefault="00C1783E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Tues., Aug. 31, 2021 </w:t>
            </w:r>
          </w:p>
        </w:tc>
      </w:tr>
    </w:tbl>
    <w:p w14:paraId="2A2867D4" w14:textId="77777777" w:rsidR="00C1783E" w:rsidRPr="00D8771F" w:rsidRDefault="00C1783E" w:rsidP="00C1783E">
      <w:pPr>
        <w:jc w:val="center"/>
        <w:rPr>
          <w:rFonts w:ascii="Gill Sans" w:hAnsi="Gill Sans" w:cs="Gill Sans"/>
          <w:i/>
        </w:rPr>
      </w:pPr>
    </w:p>
    <w:p w14:paraId="3114B007" w14:textId="77777777" w:rsidR="00347A45" w:rsidRPr="00C65881" w:rsidRDefault="00347A45" w:rsidP="006F14A1">
      <w:pPr>
        <w:pStyle w:val="BodyText"/>
        <w:ind w:left="0"/>
        <w:rPr>
          <w:rFonts w:cs="Arial"/>
          <w:sz w:val="22"/>
          <w:szCs w:val="22"/>
        </w:rPr>
      </w:pPr>
    </w:p>
    <w:sectPr w:rsidR="00347A45" w:rsidRPr="00C65881" w:rsidSect="00B652FA">
      <w:footerReference w:type="even" r:id="rId22"/>
      <w:footerReference w:type="default" r:id="rId23"/>
      <w:footerReference w:type="first" r:id="rId24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B2133" w14:textId="77777777" w:rsidR="00CF3799" w:rsidRDefault="00CF3799">
      <w:r>
        <w:separator/>
      </w:r>
    </w:p>
  </w:endnote>
  <w:endnote w:type="continuationSeparator" w:id="0">
    <w:p w14:paraId="1B40146D" w14:textId="77777777" w:rsidR="00CF3799" w:rsidRDefault="00CF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437237" w:rsidRDefault="00437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437237" w:rsidRDefault="00437237">
    <w:pPr>
      <w:pStyle w:val="Footer"/>
    </w:pPr>
  </w:p>
  <w:p w14:paraId="0162D035" w14:textId="77777777" w:rsidR="00437237" w:rsidRDefault="004372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437237" w:rsidRDefault="00437237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29A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BFA0D0" w14:textId="77777777" w:rsidR="00437237" w:rsidRDefault="004372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437237" w:rsidRDefault="00437237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D1D8" w14:textId="77777777" w:rsidR="00CF3799" w:rsidRDefault="00CF3799">
      <w:r>
        <w:separator/>
      </w:r>
    </w:p>
  </w:footnote>
  <w:footnote w:type="continuationSeparator" w:id="0">
    <w:p w14:paraId="563F4D37" w14:textId="77777777" w:rsidR="00CF3799" w:rsidRDefault="00CF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22D2"/>
    <w:multiLevelType w:val="hybridMultilevel"/>
    <w:tmpl w:val="7D1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118CF"/>
    <w:rsid w:val="000347A0"/>
    <w:rsid w:val="000746DA"/>
    <w:rsid w:val="00090208"/>
    <w:rsid w:val="000B40F4"/>
    <w:rsid w:val="000B4DEB"/>
    <w:rsid w:val="000C2C9B"/>
    <w:rsid w:val="000C5961"/>
    <w:rsid w:val="000C7A2C"/>
    <w:rsid w:val="000D2BC8"/>
    <w:rsid w:val="000F543E"/>
    <w:rsid w:val="000F63AC"/>
    <w:rsid w:val="00105F1F"/>
    <w:rsid w:val="00113BE1"/>
    <w:rsid w:val="001143FB"/>
    <w:rsid w:val="00140247"/>
    <w:rsid w:val="00141D2A"/>
    <w:rsid w:val="0014318D"/>
    <w:rsid w:val="00143A95"/>
    <w:rsid w:val="00145A19"/>
    <w:rsid w:val="00155B51"/>
    <w:rsid w:val="00163380"/>
    <w:rsid w:val="00176AA5"/>
    <w:rsid w:val="001C1694"/>
    <w:rsid w:val="00205931"/>
    <w:rsid w:val="00221AF2"/>
    <w:rsid w:val="002240A6"/>
    <w:rsid w:val="0023683D"/>
    <w:rsid w:val="00240310"/>
    <w:rsid w:val="00263B30"/>
    <w:rsid w:val="0027599A"/>
    <w:rsid w:val="00291727"/>
    <w:rsid w:val="002A14AA"/>
    <w:rsid w:val="002A1EA2"/>
    <w:rsid w:val="002A3758"/>
    <w:rsid w:val="002F2881"/>
    <w:rsid w:val="002F71CF"/>
    <w:rsid w:val="003058DE"/>
    <w:rsid w:val="00315360"/>
    <w:rsid w:val="003202BD"/>
    <w:rsid w:val="003245FD"/>
    <w:rsid w:val="003367FF"/>
    <w:rsid w:val="00347A45"/>
    <w:rsid w:val="00347FAD"/>
    <w:rsid w:val="00356099"/>
    <w:rsid w:val="00356E8B"/>
    <w:rsid w:val="0036393E"/>
    <w:rsid w:val="00365C11"/>
    <w:rsid w:val="00374A54"/>
    <w:rsid w:val="003922C0"/>
    <w:rsid w:val="003A32FF"/>
    <w:rsid w:val="003A334E"/>
    <w:rsid w:val="003A4CC2"/>
    <w:rsid w:val="003C246F"/>
    <w:rsid w:val="003C6E29"/>
    <w:rsid w:val="003F3AB0"/>
    <w:rsid w:val="00402105"/>
    <w:rsid w:val="004200F4"/>
    <w:rsid w:val="00422D2F"/>
    <w:rsid w:val="00437237"/>
    <w:rsid w:val="004426CF"/>
    <w:rsid w:val="0045112C"/>
    <w:rsid w:val="00456078"/>
    <w:rsid w:val="00460B15"/>
    <w:rsid w:val="004706CB"/>
    <w:rsid w:val="004847BB"/>
    <w:rsid w:val="00485F96"/>
    <w:rsid w:val="004A032E"/>
    <w:rsid w:val="004B2439"/>
    <w:rsid w:val="004B71C4"/>
    <w:rsid w:val="004C02FA"/>
    <w:rsid w:val="004F2EC9"/>
    <w:rsid w:val="00503299"/>
    <w:rsid w:val="00535295"/>
    <w:rsid w:val="00550561"/>
    <w:rsid w:val="0055373B"/>
    <w:rsid w:val="00561A1A"/>
    <w:rsid w:val="00571FA8"/>
    <w:rsid w:val="005751CE"/>
    <w:rsid w:val="005F256B"/>
    <w:rsid w:val="00601906"/>
    <w:rsid w:val="00603AA0"/>
    <w:rsid w:val="0063087C"/>
    <w:rsid w:val="0063765C"/>
    <w:rsid w:val="00645A55"/>
    <w:rsid w:val="00660A56"/>
    <w:rsid w:val="00685D57"/>
    <w:rsid w:val="006A234F"/>
    <w:rsid w:val="006A313C"/>
    <w:rsid w:val="006B0464"/>
    <w:rsid w:val="006B1AB9"/>
    <w:rsid w:val="006C2746"/>
    <w:rsid w:val="006C55FE"/>
    <w:rsid w:val="006F14A1"/>
    <w:rsid w:val="006F5ACA"/>
    <w:rsid w:val="00725410"/>
    <w:rsid w:val="00727448"/>
    <w:rsid w:val="00733B72"/>
    <w:rsid w:val="00736340"/>
    <w:rsid w:val="00752912"/>
    <w:rsid w:val="00765A34"/>
    <w:rsid w:val="007734A7"/>
    <w:rsid w:val="00786CD4"/>
    <w:rsid w:val="0078772F"/>
    <w:rsid w:val="00797AA7"/>
    <w:rsid w:val="007A7071"/>
    <w:rsid w:val="007E2A79"/>
    <w:rsid w:val="007E7EBD"/>
    <w:rsid w:val="00800C2D"/>
    <w:rsid w:val="00802D01"/>
    <w:rsid w:val="00812E6B"/>
    <w:rsid w:val="008429A4"/>
    <w:rsid w:val="00844A6F"/>
    <w:rsid w:val="00854DAA"/>
    <w:rsid w:val="008754B7"/>
    <w:rsid w:val="008A3533"/>
    <w:rsid w:val="008B4833"/>
    <w:rsid w:val="008C1DB8"/>
    <w:rsid w:val="008D6991"/>
    <w:rsid w:val="008D7553"/>
    <w:rsid w:val="008E3F85"/>
    <w:rsid w:val="008F1B0B"/>
    <w:rsid w:val="00924827"/>
    <w:rsid w:val="009505E9"/>
    <w:rsid w:val="00965AD7"/>
    <w:rsid w:val="00965CE9"/>
    <w:rsid w:val="00973EC1"/>
    <w:rsid w:val="00982ED2"/>
    <w:rsid w:val="00985D87"/>
    <w:rsid w:val="009C23BE"/>
    <w:rsid w:val="009C76CE"/>
    <w:rsid w:val="009E3D86"/>
    <w:rsid w:val="00A03169"/>
    <w:rsid w:val="00A04232"/>
    <w:rsid w:val="00A1357B"/>
    <w:rsid w:val="00A32B6C"/>
    <w:rsid w:val="00A3452B"/>
    <w:rsid w:val="00A417AB"/>
    <w:rsid w:val="00A4233A"/>
    <w:rsid w:val="00A45FF6"/>
    <w:rsid w:val="00A900FE"/>
    <w:rsid w:val="00A933F2"/>
    <w:rsid w:val="00AA1AD1"/>
    <w:rsid w:val="00AB06F3"/>
    <w:rsid w:val="00AB7B5E"/>
    <w:rsid w:val="00B11C4A"/>
    <w:rsid w:val="00B41818"/>
    <w:rsid w:val="00B53C55"/>
    <w:rsid w:val="00B60A25"/>
    <w:rsid w:val="00B652FA"/>
    <w:rsid w:val="00B82F34"/>
    <w:rsid w:val="00B91575"/>
    <w:rsid w:val="00BB5393"/>
    <w:rsid w:val="00BC0557"/>
    <w:rsid w:val="00BC0D75"/>
    <w:rsid w:val="00BD06FB"/>
    <w:rsid w:val="00BE78CE"/>
    <w:rsid w:val="00BF32B6"/>
    <w:rsid w:val="00BF4C46"/>
    <w:rsid w:val="00C130AA"/>
    <w:rsid w:val="00C1783E"/>
    <w:rsid w:val="00C220DA"/>
    <w:rsid w:val="00C245B0"/>
    <w:rsid w:val="00C2542B"/>
    <w:rsid w:val="00C40B11"/>
    <w:rsid w:val="00C56F00"/>
    <w:rsid w:val="00C65881"/>
    <w:rsid w:val="00C71077"/>
    <w:rsid w:val="00C85153"/>
    <w:rsid w:val="00C853CF"/>
    <w:rsid w:val="00C97112"/>
    <w:rsid w:val="00CB55A5"/>
    <w:rsid w:val="00CF3799"/>
    <w:rsid w:val="00D07F34"/>
    <w:rsid w:val="00D216A4"/>
    <w:rsid w:val="00D46ECA"/>
    <w:rsid w:val="00D7205D"/>
    <w:rsid w:val="00D7269F"/>
    <w:rsid w:val="00D90824"/>
    <w:rsid w:val="00D9700A"/>
    <w:rsid w:val="00DB28C1"/>
    <w:rsid w:val="00DB7B56"/>
    <w:rsid w:val="00DC7733"/>
    <w:rsid w:val="00DE1866"/>
    <w:rsid w:val="00DE61DF"/>
    <w:rsid w:val="00DF50CC"/>
    <w:rsid w:val="00DF5B1E"/>
    <w:rsid w:val="00E25A28"/>
    <w:rsid w:val="00E44FC0"/>
    <w:rsid w:val="00E54C5B"/>
    <w:rsid w:val="00EB1412"/>
    <w:rsid w:val="00EB491E"/>
    <w:rsid w:val="00EB4A08"/>
    <w:rsid w:val="00EB7F7E"/>
    <w:rsid w:val="00EE3E06"/>
    <w:rsid w:val="00EE6F64"/>
    <w:rsid w:val="00F1310E"/>
    <w:rsid w:val="00F245CA"/>
    <w:rsid w:val="00F33706"/>
    <w:rsid w:val="00F473CD"/>
    <w:rsid w:val="00F512C3"/>
    <w:rsid w:val="00F5242D"/>
    <w:rsid w:val="00F636D3"/>
    <w:rsid w:val="00F66538"/>
    <w:rsid w:val="00F75D4E"/>
    <w:rsid w:val="00F828A5"/>
    <w:rsid w:val="00F83181"/>
    <w:rsid w:val="00FA0E24"/>
    <w:rsid w:val="00FC5ACB"/>
    <w:rsid w:val="00FD2E8B"/>
    <w:rsid w:val="00FD3171"/>
    <w:rsid w:val="00FD380D"/>
    <w:rsid w:val="00FF3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4F2EC9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113BE1"/>
    <w:pPr>
      <w:ind w:left="720"/>
      <w:contextualSpacing/>
    </w:pPr>
  </w:style>
  <w:style w:type="paragraph" w:customStyle="1" w:styleId="p1">
    <w:name w:val="p1"/>
    <w:basedOn w:val="Normal"/>
    <w:rsid w:val="009505E9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95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cc.com/viewthread?MessageKey=31934438-A5CF-48A8-9EA5-0B24A59633FA" TargetMode="External"/><Relationship Id="rId13" Type="http://schemas.openxmlformats.org/officeDocument/2006/relationships/hyperlink" Target="https://community.acc.com/communities/community-home/digestviewer/viewthread?GroupId=127&amp;MessageKey=5c753667-9843-4184-bcbc-a8683ef70a07&amp;CommunityKey=710fab77-aced-4397-a76e-cdf35c90e6dd&amp;tab=digestviewer&amp;ReturnUrl=%2fcommunities%2fcommunity-home%2fdigestviewer%3fCommunityKey%3d710fab77-aced-4397-a76e-cdf35c90e6dd" TargetMode="External"/><Relationship Id="rId18" Type="http://schemas.openxmlformats.org/officeDocument/2006/relationships/hyperlink" Target="http://community.acc.com/viewthread?MessageKey=8D647E55-17AB-4306-849A-0CA379986D2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ommunity.acc.com/viewthread?MessageKey=DA7DF967-71A3-41AA-9D6B-9A93833C544A" TargetMode="External"/><Relationship Id="rId7" Type="http://schemas.openxmlformats.org/officeDocument/2006/relationships/image" Target="media/image1.tiff"/><Relationship Id="rId12" Type="http://schemas.openxmlformats.org/officeDocument/2006/relationships/hyperlink" Target="https://community.acc.com/communities/community-home/digestviewer/viewthread?GroupId=127&amp;MessageKey=1bde0803-bc69-4874-9bc1-967b0eb65027&amp;CommunityKey=710fab77-aced-4397-a76e-cdf35c90e6dd&amp;tab=digestviewer&amp;ReturnUrl=%2fcommunities%2fcommunity-home%2fdigestviewer%3fCommunityKey%3d710fab77-aced-4397-a76e-cdf35c90e6dd" TargetMode="External"/><Relationship Id="rId17" Type="http://schemas.openxmlformats.org/officeDocument/2006/relationships/hyperlink" Target="http://community.acc.com/viewthread?MessageKey=5A1E98D0-ABCC-4707-BA2E-A7BB14AC3E4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mmunity.acc.com/viewthread?MessageKey=047D78CE-1230-48B4-8636-FA044B517311" TargetMode="External"/><Relationship Id="rId20" Type="http://schemas.openxmlformats.org/officeDocument/2006/relationships/hyperlink" Target="http://community.acc.com/viewthread?MessageKey=D498A778-0DAD-4FE8-A3C1-8EE30F5C7D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acc.com/communities/community-home/digestviewer/viewthread?GroupId=127&amp;MessageKey=63e7fe44-28a7-45cd-9af5-de792bd1aa84&amp;CommunityKey=710fab77-aced-4397-a76e-cdf35c90e6dd&amp;tab=digestviewer&amp;ReturnUrl=%2fcommunities%2fcommunity-home%2fdigestviewer%3fCommunityKey%3d710fab77-aced-4397-a76e-cdf35c90e6dd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community.acc.com/viewthread?MessageKey=BF5B14FE-C2A9-4932-9949-B64CF7E11DD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ommunity.acc.com/communities/community-home/digestviewer/viewthread?GroupId=127&amp;MessageKey=1af858f1-dab3-444f-a4c4-589ffc1f1498&amp;CommunityKey=710fab77-aced-4397-a76e-cdf35c90e6dd&amp;tab=digestviewer&amp;ReturnUrl=%2fcommunities%2fcommunity-home%2fdigestviewer%3fCommunityKey%3d710fab77-aced-4397-a76e-cdf35c90e6dd" TargetMode="External"/><Relationship Id="rId19" Type="http://schemas.openxmlformats.org/officeDocument/2006/relationships/hyperlink" Target="http://community.acc.com/viewthread?MessageKey=F1716915-AA21-45E9-BE14-418BA08D1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unity.acc.com/viewthread?MessageKey=4EF927F0-3028-4A67-A8AF-03AD378516CE" TargetMode="External"/><Relationship Id="rId14" Type="http://schemas.openxmlformats.org/officeDocument/2006/relationships/hyperlink" Target="http://community.acc.com/viewthread?MessageKey=07119422-66D0-46B9-8BAC-9A4AC302FF4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9942</TotalTime>
  <Pages>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11200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LaToya Tapscott</cp:lastModifiedBy>
  <cp:revision>9</cp:revision>
  <cp:lastPrinted>2017-10-10T15:31:00Z</cp:lastPrinted>
  <dcterms:created xsi:type="dcterms:W3CDTF">2020-09-15T14:23:00Z</dcterms:created>
  <dcterms:modified xsi:type="dcterms:W3CDTF">2020-12-11T12:11:00Z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