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E5D" w14:textId="77777777" w:rsidR="000C0FDB" w:rsidRDefault="000C0FDB" w:rsidP="00C40B7E">
      <w:pPr>
        <w:spacing w:before="60" w:after="60" w:line="283" w:lineRule="auto"/>
        <w:rPr>
          <w:rFonts w:ascii="Times New Roman" w:hAnsi="Times New Roman"/>
          <w:b/>
          <w:szCs w:val="24"/>
        </w:rPr>
      </w:pPr>
      <w:bookmarkStart w:id="0" w:name="_Hlk564895"/>
      <w:bookmarkStart w:id="1" w:name="_Hlk11091983"/>
      <w:r>
        <w:rPr>
          <w:rFonts w:ascii="Times New Roman" w:hAnsi="Times New Roman"/>
          <w:b/>
          <w:szCs w:val="24"/>
        </w:rPr>
        <w:t xml:space="preserve">ACC NCR RELATIONSHIP </w:t>
      </w:r>
      <w:r w:rsidRPr="001B6E68">
        <w:rPr>
          <w:rFonts w:ascii="Times New Roman" w:hAnsi="Times New Roman"/>
          <w:b/>
          <w:szCs w:val="24"/>
        </w:rPr>
        <w:t>SPONSORS</w:t>
      </w:r>
    </w:p>
    <w:p w14:paraId="2E15B93B" w14:textId="77777777" w:rsidR="00390C31" w:rsidRPr="001B6E68" w:rsidRDefault="00390C31" w:rsidP="00C40B7E">
      <w:pPr>
        <w:spacing w:before="60" w:after="60" w:line="283" w:lineRule="auto"/>
        <w:rPr>
          <w:rFonts w:ascii="Times New Roman" w:hAnsi="Times New Roman"/>
          <w:szCs w:val="24"/>
          <w:shd w:val="clear" w:color="auto" w:fill="FFFFFF"/>
        </w:rPr>
      </w:pPr>
    </w:p>
    <w:p w14:paraId="126FE8AD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Diamond Sponsor </w:t>
      </w:r>
    </w:p>
    <w:p w14:paraId="6A3DE476" w14:textId="070953D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Polsinelli </w:t>
      </w:r>
      <w:hyperlink r:id="rId7" w:history="1">
        <w:r w:rsidR="00C23715" w:rsidRPr="00C2371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COVID-19: What Your Business Needs to Know</w:t>
        </w:r>
      </w:hyperlink>
    </w:p>
    <w:p w14:paraId="3AB7EFB6" w14:textId="04AFB014" w:rsidR="00390C31" w:rsidRPr="001B6E68" w:rsidRDefault="007359ED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>
        <w:rPr>
          <w:rFonts w:ascii="Times New Roman" w:eastAsia="Cambria" w:hAnsi="Times New Roman"/>
          <w:b/>
          <w:szCs w:val="24"/>
          <w:shd w:val="clear" w:color="auto" w:fill="FFFFFF"/>
        </w:rPr>
        <w:br/>
      </w:r>
      <w:r w:rsidR="00390C31" w:rsidRPr="001B6E68">
        <w:rPr>
          <w:rFonts w:ascii="Times New Roman" w:eastAsia="Cambria" w:hAnsi="Times New Roman"/>
          <w:b/>
          <w:szCs w:val="24"/>
          <w:shd w:val="clear" w:color="auto" w:fill="FFFFFF"/>
        </w:rPr>
        <w:t>Ruby Sponsor</w:t>
      </w:r>
    </w:p>
    <w:bookmarkEnd w:id="0"/>
    <w:p w14:paraId="5BC6B043" w14:textId="23DBF9F4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Perkins Coie </w:t>
      </w:r>
      <w:hyperlink r:id="rId8" w:tooltip="http://www.perkinscoie.com/coronavirus" w:history="1">
        <w:r w:rsidR="00246138" w:rsidRPr="0024613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www.perkinscoie.com/coronavirus</w:t>
        </w:r>
      </w:hyperlink>
      <w:r w:rsidR="007359ED">
        <w:rPr>
          <w:rFonts w:ascii="Times New Roman" w:eastAsia="Cambria" w:hAnsi="Times New Roman"/>
          <w:b/>
          <w:szCs w:val="24"/>
          <w:shd w:val="clear" w:color="auto" w:fill="FFFFFF"/>
        </w:rPr>
        <w:br/>
      </w:r>
    </w:p>
    <w:p w14:paraId="7064EC14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Emerald Sponsors </w:t>
      </w:r>
    </w:p>
    <w:p w14:paraId="6AC1B120" w14:textId="429A37FC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Akin Gump </w:t>
      </w:r>
      <w:hyperlink r:id="rId9" w:history="1">
        <w:r w:rsidR="001A3AF1" w:rsidRPr="001A3AF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www.agcovid19.com</w:t>
        </w:r>
      </w:hyperlink>
    </w:p>
    <w:p w14:paraId="23B50E31" w14:textId="0BC86646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4D3C6F">
        <w:rPr>
          <w:rFonts w:ascii="Times New Roman" w:eastAsia="Cambria" w:hAnsi="Times New Roman"/>
          <w:szCs w:val="24"/>
          <w:shd w:val="clear" w:color="auto" w:fill="FFFFFF"/>
        </w:rPr>
        <w:t>Kilpatrick</w:t>
      </w: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r w:rsidR="004D3C6F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10" w:history="1">
        <w:r w:rsidR="004D3C6F" w:rsidRPr="004D3C6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https://www.kilpatricktownsend.com/en/Insights/Alert/2020/3/Coronavirus-COVID-19-Task-Force</w:t>
        </w:r>
      </w:hyperlink>
    </w:p>
    <w:p w14:paraId="1176D2DB" w14:textId="5DFA5A4B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Squire Patton Boggs</w:t>
      </w:r>
      <w:r w:rsidR="00795E51" w:rsidRPr="00795E51">
        <w:t xml:space="preserve"> </w:t>
      </w:r>
      <w:r w:rsidR="00795E51">
        <w:br/>
      </w:r>
      <w:hyperlink r:id="rId11" w:history="1">
        <w:r w:rsidR="00795E51" w:rsidRPr="00795E5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https://www.squirepattonboggs.com/en/services/key-issues/coronavirus-covid19?explore</w:t>
        </w:r>
      </w:hyperlink>
    </w:p>
    <w:p w14:paraId="63E4EE72" w14:textId="619A55D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Womble Bond Dickinson (US) </w:t>
      </w:r>
      <w:hyperlink r:id="rId12" w:history="1">
        <w:r w:rsidR="0078377A" w:rsidRPr="0078377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https://www.womblebonddickinson.com/us/insights/hubs/navigating-legal-challenges-covid-19</w:t>
        </w:r>
      </w:hyperlink>
      <w:r w:rsidR="0078377A">
        <w:rPr>
          <w:rFonts w:ascii="Times New Roman" w:eastAsia="Cambria" w:hAnsi="Times New Roman"/>
          <w:szCs w:val="24"/>
          <w:shd w:val="clear" w:color="auto" w:fill="FFFFFF"/>
        </w:rPr>
        <w:br/>
      </w:r>
    </w:p>
    <w:p w14:paraId="609C6F38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Platinum Sponsors </w:t>
      </w:r>
    </w:p>
    <w:p w14:paraId="6C638F15" w14:textId="4D28C723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Arnold &amp; Porter </w:t>
      </w:r>
      <w:hyperlink r:id="rId13" w:history="1">
        <w:r w:rsidR="00657408" w:rsidRPr="0065740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https://www.arnoldporter.com/en/perspectives/topics/coronavirus</w:t>
        </w:r>
      </w:hyperlink>
    </w:p>
    <w:p w14:paraId="42750D5E" w14:textId="6303AA5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Blank Rome</w:t>
      </w:r>
      <w:r w:rsidR="00826581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14" w:history="1">
        <w:r w:rsidR="00826581" w:rsidRPr="0082658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https://www.blankrome.com/services/coronavirus-covid-19-task-force</w:t>
        </w:r>
      </w:hyperlink>
    </w:p>
    <w:p w14:paraId="1F8EA8FD" w14:textId="3AB0F7B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Cs/>
          <w:szCs w:val="24"/>
          <w:shd w:val="clear" w:color="auto" w:fill="FFFFFF"/>
        </w:rPr>
        <w:t>Borden Ladner Gervais</w:t>
      </w: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r w:rsidR="00701CE5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15" w:anchor="sort=%40blgcontentdate%20descending" w:history="1">
        <w:r w:rsidR="00701CE5" w:rsidRPr="00701CE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https://www.blg.com/en/insights/covid-19#sort=%40blgcontentdate%20descending</w:t>
        </w:r>
      </w:hyperlink>
    </w:p>
    <w:p w14:paraId="3EF5C395" w14:textId="6CF1C9B2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hAnsi="Times New Roman"/>
          <w:szCs w:val="24"/>
        </w:rPr>
        <w:t>Buchanan Ingersoll &amp; Rooney</w:t>
      </w:r>
      <w:r w:rsidR="007F2E35" w:rsidRPr="007F2E35">
        <w:t xml:space="preserve"> </w:t>
      </w:r>
      <w:hyperlink r:id="rId16" w:history="1">
        <w:r w:rsidR="007F2E35" w:rsidRPr="007F2E35">
          <w:rPr>
            <w:rStyle w:val="Hyperlink"/>
            <w:rFonts w:ascii="Times New Roman" w:hAnsi="Times New Roman"/>
            <w:szCs w:val="24"/>
          </w:rPr>
          <w:t>https://www.bipc.com/covid-19</w:t>
        </w:r>
      </w:hyperlink>
    </w:p>
    <w:p w14:paraId="755D0484" w14:textId="2EE89F0E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Crowell &amp; Moring </w:t>
      </w:r>
      <w:hyperlink r:id="rId17" w:history="1">
        <w:r w:rsidR="001A7D6D" w:rsidRPr="001A7D6D">
          <w:rPr>
            <w:rStyle w:val="Hyperlink"/>
            <w:rFonts w:ascii="Times New Roman" w:eastAsia="Cambria" w:hAnsi="Times New Roman"/>
            <w:szCs w:val="24"/>
            <w:shd w:val="clear" w:color="auto" w:fill="FFFFFF"/>
            <w:lang w:val="fr-BE"/>
          </w:rPr>
          <w:t>https://www.crowell.com/Practices/Coronavirus-COVID-19-Resource-Center</w:t>
        </w:r>
      </w:hyperlink>
    </w:p>
    <w:p w14:paraId="0C83308C" w14:textId="2733F1E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Hunton Andrews Kurth </w:t>
      </w:r>
      <w:hyperlink r:id="rId18" w:history="1">
        <w:r w:rsidR="001048DC" w:rsidRPr="001048DC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Coronavirus (COVID-19) Resource Center - Hunton Andrews Kurth</w:t>
        </w:r>
      </w:hyperlink>
    </w:p>
    <w:p w14:paraId="1FEA1040" w14:textId="4B8C84C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Jackson Lewis </w:t>
      </w:r>
      <w:hyperlink r:id="rId19" w:history="1">
        <w:r w:rsidR="00F922BF" w:rsidRPr="00F922B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https://www.jacksonlewis.com/practice/coronaviruscovid-19</w:t>
        </w:r>
      </w:hyperlink>
    </w:p>
    <w:p w14:paraId="00F9B246" w14:textId="798EC18B" w:rsidR="002142EA" w:rsidRPr="00167ACB" w:rsidRDefault="002142EA" w:rsidP="00167ACB">
      <w:pPr>
        <w:rPr>
          <w:rFonts w:ascii="Times New Roman" w:eastAsiaTheme="minorHAnsi" w:hAnsi="Times New Roman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>King &amp; Spalding</w:t>
      </w:r>
      <w:r w:rsidR="00167ACB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20" w:history="1">
        <w:r w:rsidR="00167ACB">
          <w:rPr>
            <w:rStyle w:val="Hyperlink"/>
          </w:rPr>
          <w:t>https://www.kslaw.com/capabilities/coronavirus?locale=en</w:t>
        </w:r>
      </w:hyperlink>
      <w:r w:rsidR="00167ACB">
        <w:t xml:space="preserve"> </w:t>
      </w:r>
    </w:p>
    <w:p w14:paraId="7A4A1D3B" w14:textId="0638E9E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4D3C6F">
        <w:rPr>
          <w:rFonts w:ascii="Times New Roman" w:eastAsia="Cambria" w:hAnsi="Times New Roman"/>
          <w:szCs w:val="24"/>
          <w:shd w:val="clear" w:color="auto" w:fill="FFFFFF"/>
        </w:rPr>
        <w:t>Venable</w:t>
      </w:r>
      <w:r w:rsidR="004D3C6F" w:rsidRPr="004D3C6F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21" w:history="1">
        <w:r w:rsidR="004D3C6F" w:rsidRPr="004D3C6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https://www.venable.com/insights/publications/2020/03/covid-19-resources</w:t>
        </w:r>
      </w:hyperlink>
    </w:p>
    <w:p w14:paraId="08506369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</w:p>
    <w:p w14:paraId="0F027A1B" w14:textId="272A752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Gold Sponsors </w:t>
      </w:r>
    </w:p>
    <w:p w14:paraId="0F9F0E4A" w14:textId="72D73C9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Gibson, Dunn &amp; Crutcher </w:t>
      </w:r>
      <w:hyperlink r:id="rId22" w:history="1">
        <w:r w:rsidR="00C02614" w:rsidRPr="00C02614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https://www.gibsondunn.com/coronavirus-covid-19-resource-center/</w:t>
        </w:r>
      </w:hyperlink>
    </w:p>
    <w:p w14:paraId="4F218332" w14:textId="53B2EBB5" w:rsidR="00BB185D" w:rsidRPr="00BB185D" w:rsidRDefault="00390C31" w:rsidP="00C40B7E">
      <w:pPr>
        <w:spacing w:before="60" w:after="60" w:line="283" w:lineRule="auto"/>
        <w:rPr>
          <w:rFonts w:ascii="Times New Roman" w:eastAsia="Cambria" w:hAnsi="Times New Roman"/>
          <w:bCs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Mintz</w:t>
      </w:r>
      <w:proofErr w:type="spellEnd"/>
      <w:r w:rsidR="00BB185D" w:rsidRPr="00BB185D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hyperlink r:id="rId23" w:history="1">
        <w:r w:rsidR="00BB185D" w:rsidRPr="00BB185D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https://www.mintz.com/insights-center/coronavirus</w:t>
        </w:r>
      </w:hyperlink>
    </w:p>
    <w:p w14:paraId="2FF312ED" w14:textId="72F063FD" w:rsidR="00D71D2D" w:rsidRDefault="00DC5E47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Ogletree, </w:t>
      </w:r>
      <w:proofErr w:type="spellStart"/>
      <w:proofErr w:type="gramStart"/>
      <w:r>
        <w:rPr>
          <w:rFonts w:ascii="Times New Roman" w:eastAsia="Cambria" w:hAnsi="Times New Roman"/>
          <w:szCs w:val="24"/>
          <w:shd w:val="clear" w:color="auto" w:fill="FFFFFF"/>
        </w:rPr>
        <w:t>Deakins</w:t>
      </w:r>
      <w:proofErr w:type="spellEnd"/>
      <w:r>
        <w:rPr>
          <w:rFonts w:ascii="Times New Roman" w:eastAsia="Cambria" w:hAnsi="Times New Roman"/>
          <w:szCs w:val="24"/>
          <w:shd w:val="clear" w:color="auto" w:fill="FFFFFF"/>
        </w:rPr>
        <w:t xml:space="preserve">  </w:t>
      </w:r>
      <w:proofErr w:type="gramEnd"/>
      <w:r w:rsidR="00434667">
        <w:rPr>
          <w:color w:val="0563C1"/>
          <w:szCs w:val="24"/>
          <w:u w:val="single"/>
        </w:rPr>
        <w:fldChar w:fldCharType="begin"/>
      </w:r>
      <w:r w:rsidR="00434667">
        <w:rPr>
          <w:color w:val="0563C1"/>
          <w:szCs w:val="24"/>
          <w:u w:val="single"/>
        </w:rPr>
        <w:instrText xml:space="preserve"> HYPERLINK "https://ogletree.com/coronavirus-covid-19-resource-center/" </w:instrText>
      </w:r>
      <w:r w:rsidR="00434667">
        <w:rPr>
          <w:color w:val="0563C1"/>
          <w:szCs w:val="24"/>
          <w:u w:val="single"/>
        </w:rPr>
        <w:fldChar w:fldCharType="separate"/>
      </w:r>
      <w:r w:rsidRPr="00DC5E47">
        <w:rPr>
          <w:color w:val="0563C1"/>
          <w:szCs w:val="24"/>
          <w:u w:val="single"/>
        </w:rPr>
        <w:t>https://ogletree.com/coronavirus-covid-19-resource-center/</w:t>
      </w:r>
      <w:r w:rsidR="00434667">
        <w:rPr>
          <w:color w:val="0563C1"/>
          <w:szCs w:val="24"/>
          <w:u w:val="single"/>
        </w:rPr>
        <w:fldChar w:fldCharType="end"/>
      </w:r>
      <w:r>
        <w:rPr>
          <w:rFonts w:ascii="Times New Roman" w:eastAsia="Cambria" w:hAnsi="Times New Roman"/>
          <w:szCs w:val="24"/>
          <w:shd w:val="clear" w:color="auto" w:fill="FFFFFF"/>
        </w:rPr>
        <w:br/>
      </w:r>
      <w:r w:rsidR="00D71D2D" w:rsidRPr="00D71D2D">
        <w:rPr>
          <w:rFonts w:ascii="Times New Roman" w:eastAsia="Cambria" w:hAnsi="Times New Roman"/>
          <w:szCs w:val="24"/>
          <w:shd w:val="clear" w:color="auto" w:fill="FFFFFF"/>
        </w:rPr>
        <w:t xml:space="preserve">Quarles &amp; Brady </w:t>
      </w:r>
      <w:hyperlink r:id="rId24" w:history="1">
        <w:r w:rsidR="00D71D2D" w:rsidRPr="00D71D2D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https://www.quarles.com/covid-19-guidance-for-clients/</w:t>
        </w:r>
      </w:hyperlink>
    </w:p>
    <w:p w14:paraId="710A174E" w14:textId="77777777" w:rsidR="005D5E89" w:rsidRDefault="005D5E89" w:rsidP="005D5E89">
      <w:pPr>
        <w:spacing w:before="60" w:after="60" w:line="283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ACC NCR RELATIONSHIP </w:t>
      </w:r>
      <w:r w:rsidRPr="001B6E68">
        <w:rPr>
          <w:rFonts w:ascii="Times New Roman" w:hAnsi="Times New Roman"/>
          <w:b/>
          <w:szCs w:val="24"/>
        </w:rPr>
        <w:t>SPONSORS</w:t>
      </w:r>
      <w:r>
        <w:rPr>
          <w:rFonts w:ascii="Times New Roman" w:hAnsi="Times New Roman"/>
          <w:b/>
          <w:szCs w:val="24"/>
        </w:rPr>
        <w:t xml:space="preserve"> (Continued)</w:t>
      </w:r>
    </w:p>
    <w:p w14:paraId="45CA0F88" w14:textId="345CCB75" w:rsidR="005D5E89" w:rsidRDefault="00C11F79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C11F79">
        <w:rPr>
          <w:rFonts w:ascii="Times New Roman" w:eastAsia="Cambria" w:hAnsi="Times New Roman"/>
          <w:szCs w:val="24"/>
          <w:shd w:val="clear" w:color="auto" w:fill="FFFFFF"/>
        </w:rPr>
        <w:t xml:space="preserve">Smith </w:t>
      </w:r>
      <w:proofErr w:type="spellStart"/>
      <w:r w:rsidRPr="00C11F79">
        <w:rPr>
          <w:rFonts w:ascii="Times New Roman" w:eastAsia="Cambria" w:hAnsi="Times New Roman"/>
          <w:szCs w:val="24"/>
          <w:shd w:val="clear" w:color="auto" w:fill="FFFFFF"/>
        </w:rPr>
        <w:t>Pachter</w:t>
      </w:r>
      <w:proofErr w:type="spellEnd"/>
      <w:r w:rsidRPr="00C11F79">
        <w:rPr>
          <w:rFonts w:ascii="Times New Roman" w:eastAsia="Cambria" w:hAnsi="Times New Roman"/>
          <w:szCs w:val="24"/>
          <w:shd w:val="clear" w:color="auto" w:fill="FFFFFF"/>
        </w:rPr>
        <w:t xml:space="preserve"> McWhorter </w:t>
      </w:r>
      <w:hyperlink r:id="rId25" w:history="1">
        <w:r w:rsidRPr="00C11F7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http://www.smithpachter.com/practice-areas/covid-19-resource-center/</w:t>
        </w:r>
      </w:hyperlink>
      <w:r w:rsidRPr="00C11F79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</w:p>
    <w:p w14:paraId="24038D51" w14:textId="7BF01E5F" w:rsidR="007359ED" w:rsidRPr="007359ED" w:rsidRDefault="005D5E89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Wiley </w:t>
      </w:r>
      <w:hyperlink r:id="rId26" w:history="1">
        <w:r w:rsidRPr="005D5E8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https://www.wiley.law/covid-19</w:t>
        </w:r>
      </w:hyperlink>
      <w:r w:rsidR="007359ED">
        <w:rPr>
          <w:rFonts w:ascii="Times New Roman" w:eastAsia="Cambria" w:hAnsi="Times New Roman"/>
          <w:szCs w:val="24"/>
          <w:shd w:val="clear" w:color="auto" w:fill="FFFFFF"/>
        </w:rPr>
        <w:br/>
      </w:r>
      <w:r w:rsidR="007359ED" w:rsidRPr="007359ED">
        <w:rPr>
          <w:rFonts w:ascii="Times New Roman" w:eastAsia="Cambria" w:hAnsi="Times New Roman"/>
          <w:szCs w:val="24"/>
          <w:shd w:val="clear" w:color="auto" w:fill="FFFFFF"/>
        </w:rPr>
        <w:t xml:space="preserve">WilmerHale </w:t>
      </w:r>
      <w:hyperlink r:id="rId27" w:history="1">
        <w:r w:rsidR="007359ED" w:rsidRPr="007359ED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https://www.wilmerhale.com/en/solutions/coronavirus-task-force</w:t>
        </w:r>
      </w:hyperlink>
    </w:p>
    <w:p w14:paraId="451CF3AC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</w:p>
    <w:p w14:paraId="2530FF3F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Bronze Sponsors </w:t>
      </w:r>
    </w:p>
    <w:p w14:paraId="08EDE195" w14:textId="77777777" w:rsidR="00E26D9A" w:rsidRPr="00E26D9A" w:rsidRDefault="00E26D9A" w:rsidP="00E26D9A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E26D9A">
        <w:rPr>
          <w:rFonts w:ascii="Times New Roman" w:eastAsia="Cambria" w:hAnsi="Times New Roman"/>
          <w:szCs w:val="24"/>
          <w:shd w:val="clear" w:color="auto" w:fill="FFFFFF"/>
        </w:rPr>
        <w:t>Arent Fox</w:t>
      </w:r>
      <w:r w:rsidRPr="00E26D9A">
        <w:rPr>
          <w:rFonts w:ascii="Times New Roman" w:eastAsia="Cambria" w:hAnsi="Times New Roman"/>
          <w:b/>
          <w:szCs w:val="24"/>
          <w:shd w:val="clear" w:color="auto" w:fill="FFFFFF"/>
        </w:rPr>
        <w:t xml:space="preserve"> </w:t>
      </w:r>
      <w:hyperlink r:id="rId28" w:history="1">
        <w:r w:rsidRPr="00E26D9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https://www.arentfox.com/services/coronavirus-covid-19-task-force</w:t>
        </w:r>
      </w:hyperlink>
    </w:p>
    <w:p w14:paraId="0FA7B72B" w14:textId="4540BCA1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Cooley </w:t>
      </w:r>
      <w:hyperlink r:id="rId29" w:history="1">
        <w:r w:rsidR="00B607B8" w:rsidRPr="00B607B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https://www.cooley.com/landing/covid19</w:t>
        </w:r>
      </w:hyperlink>
    </w:p>
    <w:p w14:paraId="302A9875" w14:textId="30A1DEF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Cozen O’Connor </w:t>
      </w:r>
      <w:hyperlink r:id="rId30" w:history="1">
        <w:r w:rsidR="00667859" w:rsidRPr="0066785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https://www.cozen.com/coronavirus-updates</w:t>
        </w:r>
      </w:hyperlink>
    </w:p>
    <w:p w14:paraId="6D277DF1" w14:textId="0F48C109" w:rsidR="00390C31" w:rsidRPr="001B6E68" w:rsidRDefault="00390C31" w:rsidP="00C40B7E">
      <w:pPr>
        <w:tabs>
          <w:tab w:val="left" w:pos="360"/>
          <w:tab w:val="left" w:pos="6672"/>
        </w:tabs>
        <w:spacing w:before="60" w:after="60" w:line="283" w:lineRule="auto"/>
        <w:rPr>
          <w:rFonts w:ascii="Times New Roman" w:hAnsi="Times New Roman"/>
          <w:szCs w:val="24"/>
        </w:rPr>
      </w:pPr>
      <w:r w:rsidRPr="001B6E68">
        <w:rPr>
          <w:rFonts w:ascii="Times New Roman" w:hAnsi="Times New Roman"/>
          <w:szCs w:val="24"/>
        </w:rPr>
        <w:t xml:space="preserve">Epstein Becker Green </w:t>
      </w:r>
      <w:hyperlink r:id="rId31" w:history="1">
        <w:r w:rsidR="003429BD" w:rsidRPr="003429BD">
          <w:rPr>
            <w:rStyle w:val="Hyperlink"/>
            <w:rFonts w:ascii="Times New Roman" w:hAnsi="Times New Roman"/>
            <w:szCs w:val="24"/>
          </w:rPr>
          <w:t>https://www.ebglaw.com/coronavirus-resource-center/</w:t>
        </w:r>
      </w:hyperlink>
    </w:p>
    <w:p w14:paraId="5D182257" w14:textId="13775AD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Cs/>
          <w:szCs w:val="24"/>
          <w:shd w:val="clear" w:color="auto" w:fill="FFFFFF"/>
        </w:rPr>
        <w:t>Fisher Phillips</w:t>
      </w:r>
      <w:r w:rsidR="003809FC">
        <w:rPr>
          <w:rFonts w:ascii="Times New Roman" w:eastAsia="Cambria" w:hAnsi="Times New Roman"/>
          <w:bCs/>
          <w:szCs w:val="24"/>
          <w:shd w:val="clear" w:color="auto" w:fill="FFFFFF"/>
        </w:rPr>
        <w:br/>
      </w:r>
      <w:hyperlink r:id="rId32" w:history="1">
        <w:r w:rsidR="001E57BA" w:rsidRPr="001E57BA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https://www.fisherphillips.com/resources-alerts-comprehensive-faqs-for-employers-on-the-covid</w:t>
        </w:r>
      </w:hyperlink>
    </w:p>
    <w:p w14:paraId="1415BB23" w14:textId="12D3B1DF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Kelley Drye &amp; Warren </w:t>
      </w:r>
      <w:r w:rsidR="00E20C06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33" w:history="1">
        <w:r w:rsidR="00E20C06" w:rsidRPr="00E20C06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https://www.kelleydrye.com/Our-Practices/Hot-Topics/COVID-19-Response-Resource-Center</w:t>
        </w:r>
      </w:hyperlink>
    </w:p>
    <w:p w14:paraId="41DE70E8" w14:textId="26FCFFED" w:rsidR="008032BE" w:rsidRDefault="008032BE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Littler </w:t>
      </w:r>
      <w:hyperlink r:id="rId34" w:history="1">
        <w:r w:rsidRPr="008032BE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https://www.littler.com/coronavirus</w:t>
        </w:r>
      </w:hyperlink>
    </w:p>
    <w:p w14:paraId="730256AD" w14:textId="1C181E01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Manatt</w:t>
      </w:r>
      <w:proofErr w:type="spellEnd"/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, Phelps &amp; Phillips </w:t>
      </w:r>
      <w:hyperlink r:id="rId35" w:history="1">
        <w:r w:rsidR="00632C41" w:rsidRPr="00632C4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https://www.manatt.com/COVID-19</w:t>
        </w:r>
      </w:hyperlink>
    </w:p>
    <w:p w14:paraId="3BC418D8" w14:textId="73595858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McGuireWoods </w:t>
      </w:r>
      <w:hyperlink r:id="rId36" w:history="1">
        <w:r w:rsidR="008430FA" w:rsidRPr="008430F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https://www.mcguirewoods.com/coronavirus-impact</w:t>
        </w:r>
      </w:hyperlink>
    </w:p>
    <w:p w14:paraId="6CF9E2D1" w14:textId="4B2CE4D2" w:rsidR="00390C31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Morrison &amp; Foerster </w:t>
      </w:r>
      <w:hyperlink r:id="rId37" w:history="1">
        <w:r w:rsidR="003809FC" w:rsidRPr="003809FC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https://www.mofo.com/special-content/coronavirus</w:t>
        </w:r>
      </w:hyperlink>
    </w:p>
    <w:p w14:paraId="38EB19BB" w14:textId="6612CC93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Sheppard </w:t>
      </w:r>
      <w:proofErr w:type="gramStart"/>
      <w:r w:rsidRPr="001B6E68">
        <w:rPr>
          <w:rFonts w:ascii="Times New Roman" w:eastAsia="Cambria" w:hAnsi="Times New Roman"/>
          <w:szCs w:val="24"/>
          <w:shd w:val="clear" w:color="auto" w:fill="FFFFFF"/>
        </w:rPr>
        <w:t>Mullin</w:t>
      </w:r>
      <w:proofErr w:type="gramEnd"/>
      <w:r w:rsidR="000C7793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38" w:history="1">
        <w:r w:rsidR="000C7793" w:rsidRPr="000C7793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https://www.sheppardmullin.com/coronavirus-insights</w:t>
        </w:r>
      </w:hyperlink>
    </w:p>
    <w:p w14:paraId="2E470063" w14:textId="5E5B636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Thompson Hine</w:t>
      </w:r>
      <w:r w:rsidR="00890A25" w:rsidRPr="00890A25">
        <w:t xml:space="preserve"> </w:t>
      </w:r>
      <w:hyperlink r:id="rId39" w:history="1">
        <w:r w:rsidR="00890A25" w:rsidRPr="00890A2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https://www.thompsonhine.com/services/covid-19-task-force</w:t>
        </w:r>
      </w:hyperlink>
    </w:p>
    <w:p w14:paraId="509D0763" w14:textId="294D28B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Whiteford</w:t>
      </w:r>
      <w:proofErr w:type="spellEnd"/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, Taylor &amp; Preston </w:t>
      </w:r>
      <w:r w:rsidR="00702C3B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40" w:history="1">
        <w:r w:rsidR="00702C3B" w:rsidRPr="00702C3B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https://www.wtplaw.com/news-events/client-alert-covid-19-labor-employment-faqs-youve-asked-weve-answered</w:t>
        </w:r>
      </w:hyperlink>
    </w:p>
    <w:p w14:paraId="03E0348B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</w:p>
    <w:p w14:paraId="4B4C7ACF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Business Partner Sponsors </w:t>
      </w:r>
    </w:p>
    <w:p w14:paraId="3A46E79D" w14:textId="09E45774" w:rsidR="00390C31" w:rsidRPr="001B6E68" w:rsidRDefault="006F3671" w:rsidP="00C40B7E">
      <w:pPr>
        <w:spacing w:before="60" w:after="60" w:line="283" w:lineRule="auto"/>
        <w:rPr>
          <w:rFonts w:ascii="Times New Roman" w:eastAsia="Cambria" w:hAnsi="Times New Roman"/>
          <w:bCs/>
          <w:szCs w:val="24"/>
          <w:shd w:val="clear" w:color="auto" w:fill="FFFFFF"/>
        </w:rPr>
      </w:pPr>
      <w:proofErr w:type="spellStart"/>
      <w:r>
        <w:rPr>
          <w:rFonts w:ascii="Times New Roman" w:eastAsia="Cambria" w:hAnsi="Times New Roman"/>
          <w:bCs/>
          <w:szCs w:val="24"/>
          <w:shd w:val="clear" w:color="auto" w:fill="FFFFFF"/>
        </w:rPr>
        <w:t>Citrin</w:t>
      </w:r>
      <w:proofErr w:type="spellEnd"/>
      <w:r>
        <w:rPr>
          <w:rFonts w:ascii="Times New Roman" w:eastAsia="Cambria" w:hAnsi="Times New Roman"/>
          <w:bCs/>
          <w:szCs w:val="24"/>
          <w:shd w:val="clear" w:color="auto" w:fill="FFFFFF"/>
        </w:rPr>
        <w:t xml:space="preserve"> </w:t>
      </w:r>
      <w:r w:rsidR="00706807">
        <w:rPr>
          <w:rFonts w:ascii="Times New Roman" w:eastAsia="Cambria" w:hAnsi="Times New Roman"/>
          <w:bCs/>
          <w:szCs w:val="24"/>
          <w:shd w:val="clear" w:color="auto" w:fill="FFFFFF"/>
        </w:rPr>
        <w:t>Cooperman</w:t>
      </w:r>
      <w:r w:rsidR="006340D0">
        <w:rPr>
          <w:rFonts w:ascii="Times New Roman" w:eastAsia="Cambria" w:hAnsi="Times New Roman"/>
          <w:bCs/>
          <w:szCs w:val="24"/>
          <w:shd w:val="clear" w:color="auto" w:fill="FFFFFF"/>
        </w:rPr>
        <w:br/>
      </w:r>
      <w:hyperlink r:id="rId41" w:history="1">
        <w:r w:rsidR="006340D0" w:rsidRPr="006340D0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https://www.citrincooperman.com/infocus/covid-19---preparing-to-file-an-insurance-claim-for-lost-income-</w:t>
        </w:r>
      </w:hyperlink>
    </w:p>
    <w:p w14:paraId="3FD63DC7" w14:textId="77777777" w:rsidR="001961DF" w:rsidRPr="001B6E68" w:rsidRDefault="001961DF" w:rsidP="00C40B7E">
      <w:pPr>
        <w:spacing w:before="60" w:after="60" w:line="283" w:lineRule="auto"/>
        <w:rPr>
          <w:rFonts w:ascii="Times New Roman" w:hAnsi="Times New Roman"/>
          <w:szCs w:val="24"/>
        </w:rPr>
      </w:pPr>
    </w:p>
    <w:p w14:paraId="3098FB12" w14:textId="58DD7792" w:rsidR="00DB75A9" w:rsidRPr="00DB75A9" w:rsidRDefault="00DB75A9" w:rsidP="00C40B7E">
      <w:pPr>
        <w:spacing w:before="60" w:after="60" w:line="283" w:lineRule="auto"/>
        <w:rPr>
          <w:rFonts w:ascii="Times New Roman Bold" w:eastAsia="Cambria" w:hAnsi="Times New Roman Bold"/>
          <w:b/>
          <w:caps/>
          <w:szCs w:val="24"/>
          <w:shd w:val="clear" w:color="auto" w:fill="FFFFFF"/>
        </w:rPr>
      </w:pPr>
      <w:r w:rsidRPr="00DB75A9">
        <w:rPr>
          <w:rFonts w:ascii="Times New Roman Bold" w:eastAsia="Cambria" w:hAnsi="Times New Roman Bold"/>
          <w:b/>
          <w:caps/>
          <w:szCs w:val="24"/>
          <w:shd w:val="clear" w:color="auto" w:fill="FFFFFF"/>
        </w:rPr>
        <w:t>A La Carte Sponsors</w:t>
      </w:r>
    </w:p>
    <w:p w14:paraId="77E4BAED" w14:textId="5AB13B9E" w:rsidR="00DB75A9" w:rsidRPr="00A5619B" w:rsidRDefault="00A5619B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A5619B">
        <w:rPr>
          <w:rFonts w:eastAsia="Times New Roman"/>
          <w:bCs/>
        </w:rPr>
        <w:t>Herbert Smith Freehills</w:t>
      </w:r>
      <w:r>
        <w:rPr>
          <w:rFonts w:eastAsia="Times New Roman"/>
          <w:b/>
          <w:bCs/>
          <w:color w:val="1F497D"/>
        </w:rPr>
        <w:t xml:space="preserve"> </w:t>
      </w:r>
      <w:hyperlink r:id="rId42" w:history="1">
        <w:r w:rsidRPr="00A5619B">
          <w:rPr>
            <w:rFonts w:eastAsia="Times New Roman"/>
            <w:bCs/>
            <w:color w:val="0563C1"/>
            <w:u w:val="single"/>
          </w:rPr>
          <w:t>Navigating the COVID-19 Outbreak</w:t>
        </w:r>
      </w:hyperlink>
    </w:p>
    <w:p w14:paraId="74BFC4F9" w14:textId="6CFE5DFB" w:rsidR="00A03994" w:rsidRPr="00A03994" w:rsidRDefault="00DB75A9" w:rsidP="00A03994">
      <w:pPr>
        <w:spacing w:before="60" w:after="60" w:line="283" w:lineRule="auto"/>
        <w:rPr>
          <w:rFonts w:ascii="Times New Roman" w:eastAsia="Cambria" w:hAnsi="Times New Roman"/>
          <w:color w:val="0563C1" w:themeColor="hyperlink"/>
          <w:szCs w:val="24"/>
          <w:u w:val="single"/>
          <w:shd w:val="clear" w:color="auto" w:fill="FFFFFF"/>
        </w:rPr>
      </w:pPr>
      <w:r w:rsidRPr="00BB71A5">
        <w:rPr>
          <w:rFonts w:ascii="Times New Roman" w:eastAsia="Cambria" w:hAnsi="Times New Roman"/>
          <w:szCs w:val="24"/>
          <w:shd w:val="clear" w:color="auto" w:fill="FFFFFF"/>
        </w:rPr>
        <w:t>Morris, Manning and Martin</w:t>
      </w:r>
      <w:r w:rsidR="00F75C9E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43" w:history="1">
        <w:r w:rsidR="00F75C9E" w:rsidRPr="00F75C9E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https://www.mmmlaw.com/practice-areas/coronavirus-covid-19/</w:t>
        </w:r>
      </w:hyperlink>
      <w:r w:rsidR="00A03994">
        <w:rPr>
          <w:rStyle w:val="Hyperlink"/>
          <w:rFonts w:ascii="Times New Roman" w:eastAsia="Cambria" w:hAnsi="Times New Roman"/>
          <w:szCs w:val="24"/>
          <w:shd w:val="clear" w:color="auto" w:fill="FFFFFF"/>
        </w:rPr>
        <w:br/>
      </w:r>
      <w:bookmarkStart w:id="2" w:name="_GoBack"/>
      <w:bookmarkEnd w:id="1"/>
      <w:bookmarkEnd w:id="2"/>
      <w:r w:rsidR="00A03994">
        <w:rPr>
          <w:rFonts w:ascii="Times New Roman" w:hAnsi="Times New Roman"/>
          <w:szCs w:val="24"/>
        </w:rPr>
        <w:t xml:space="preserve">Nelson Mullins </w:t>
      </w:r>
      <w:hyperlink r:id="rId44" w:history="1">
        <w:r w:rsidR="00A03994">
          <w:rPr>
            <w:rStyle w:val="Hyperlink"/>
          </w:rPr>
          <w:t>https://www.nelsonmullins.com/coronavirus-resources</w:t>
        </w:r>
      </w:hyperlink>
    </w:p>
    <w:p w14:paraId="4EA94FE8" w14:textId="7BF48CC0" w:rsidR="00B607B8" w:rsidRPr="006B32AE" w:rsidRDefault="006B32AE" w:rsidP="00C40B7E">
      <w:pPr>
        <w:spacing w:before="60" w:after="60"/>
        <w:rPr>
          <w:rFonts w:ascii="Times New Roman" w:hAnsi="Times New Roman"/>
          <w:szCs w:val="24"/>
        </w:rPr>
      </w:pPr>
      <w:r w:rsidRPr="006B32AE">
        <w:rPr>
          <w:rFonts w:ascii="Times New Roman" w:hAnsi="Times New Roman"/>
          <w:szCs w:val="24"/>
        </w:rPr>
        <w:t xml:space="preserve">Thompson Coburn </w:t>
      </w:r>
      <w:hyperlink r:id="rId45" w:history="1">
        <w:r>
          <w:rPr>
            <w:rStyle w:val="Hyperlink"/>
            <w:rFonts w:ascii="Usual-Regular" w:hAnsi="Usual-Regular"/>
            <w:lang w:val="en"/>
          </w:rPr>
          <w:t>Business tips during the Coronavirus outbreak</w:t>
        </w:r>
      </w:hyperlink>
    </w:p>
    <w:sectPr w:rsidR="00B607B8" w:rsidRPr="006B32AE" w:rsidSect="00BF2A13">
      <w:head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0E39" w14:textId="77777777" w:rsidR="00FE7FBB" w:rsidRDefault="00FE7FBB" w:rsidP="005F590E">
      <w:r>
        <w:separator/>
      </w:r>
    </w:p>
  </w:endnote>
  <w:endnote w:type="continuationSeparator" w:id="0">
    <w:p w14:paraId="0A373849" w14:textId="77777777" w:rsidR="00FE7FBB" w:rsidRDefault="00FE7FBB" w:rsidP="005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Usual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2D06A" w14:textId="77777777" w:rsidR="00FE7FBB" w:rsidRDefault="00FE7FBB" w:rsidP="005F590E">
      <w:r>
        <w:separator/>
      </w:r>
    </w:p>
  </w:footnote>
  <w:footnote w:type="continuationSeparator" w:id="0">
    <w:p w14:paraId="0138B08A" w14:textId="77777777" w:rsidR="00FE7FBB" w:rsidRDefault="00FE7FBB" w:rsidP="005F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54CD0" w14:textId="77777777" w:rsidR="000C0FDB" w:rsidRPr="008430FA" w:rsidRDefault="000C0FDB" w:rsidP="000C0FDB">
    <w:pPr>
      <w:spacing w:before="60" w:after="60"/>
      <w:jc w:val="center"/>
      <w:rPr>
        <w:rFonts w:ascii="Times New Roman" w:hAnsi="Times New Roman"/>
        <w:sz w:val="28"/>
        <w:szCs w:val="28"/>
        <w:shd w:val="clear" w:color="auto" w:fill="FFFFFF"/>
      </w:rPr>
    </w:pPr>
    <w:r w:rsidRPr="008430FA">
      <w:rPr>
        <w:rFonts w:ascii="Times New Roman" w:hAnsi="Times New Roman"/>
        <w:b/>
        <w:color w:val="FF0000"/>
        <w:sz w:val="28"/>
        <w:szCs w:val="28"/>
      </w:rPr>
      <w:t>COVID-19 VIRUS RESOURCES</w:t>
    </w:r>
  </w:p>
  <w:p w14:paraId="27494611" w14:textId="77777777" w:rsidR="005F590E" w:rsidRDefault="005F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CE9"/>
    <w:multiLevelType w:val="hybridMultilevel"/>
    <w:tmpl w:val="43AA630E"/>
    <w:lvl w:ilvl="0" w:tplc="7E6A0E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B56"/>
    <w:multiLevelType w:val="hybridMultilevel"/>
    <w:tmpl w:val="E4145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F600C"/>
    <w:multiLevelType w:val="hybridMultilevel"/>
    <w:tmpl w:val="7F9C2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C1F66"/>
    <w:multiLevelType w:val="hybridMultilevel"/>
    <w:tmpl w:val="7854B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2D66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43542"/>
    <w:multiLevelType w:val="hybridMultilevel"/>
    <w:tmpl w:val="B2E6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23818"/>
    <w:multiLevelType w:val="hybridMultilevel"/>
    <w:tmpl w:val="91DC2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078B4"/>
    <w:multiLevelType w:val="hybridMultilevel"/>
    <w:tmpl w:val="C2F8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1E6B"/>
    <w:multiLevelType w:val="hybridMultilevel"/>
    <w:tmpl w:val="0880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246FF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84933"/>
    <w:multiLevelType w:val="hybridMultilevel"/>
    <w:tmpl w:val="97E6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A54C2"/>
    <w:multiLevelType w:val="hybridMultilevel"/>
    <w:tmpl w:val="4EA2264C"/>
    <w:lvl w:ilvl="0" w:tplc="A54855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C47B9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D625C"/>
    <w:multiLevelType w:val="hybridMultilevel"/>
    <w:tmpl w:val="7EF86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E2FEB"/>
    <w:multiLevelType w:val="hybridMultilevel"/>
    <w:tmpl w:val="2D70A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B0DD2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544ED"/>
    <w:multiLevelType w:val="hybridMultilevel"/>
    <w:tmpl w:val="A2DC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A3A48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944E2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817DCC"/>
    <w:multiLevelType w:val="hybridMultilevel"/>
    <w:tmpl w:val="B2E6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40CCF"/>
    <w:multiLevelType w:val="hybridMultilevel"/>
    <w:tmpl w:val="33E4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07209"/>
    <w:multiLevelType w:val="hybridMultilevel"/>
    <w:tmpl w:val="2B3CE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62414C"/>
    <w:multiLevelType w:val="hybridMultilevel"/>
    <w:tmpl w:val="7F9C2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958D4"/>
    <w:multiLevelType w:val="hybridMultilevel"/>
    <w:tmpl w:val="5F6A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9733A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AC5019"/>
    <w:multiLevelType w:val="hybridMultilevel"/>
    <w:tmpl w:val="31A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235C4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90AF6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19"/>
  </w:num>
  <w:num w:numId="7">
    <w:abstractNumId w:val="14"/>
  </w:num>
  <w:num w:numId="8">
    <w:abstractNumId w:val="17"/>
  </w:num>
  <w:num w:numId="9">
    <w:abstractNumId w:val="4"/>
  </w:num>
  <w:num w:numId="10">
    <w:abstractNumId w:val="24"/>
  </w:num>
  <w:num w:numId="11">
    <w:abstractNumId w:val="27"/>
  </w:num>
  <w:num w:numId="12">
    <w:abstractNumId w:val="12"/>
  </w:num>
  <w:num w:numId="13">
    <w:abstractNumId w:val="11"/>
  </w:num>
  <w:num w:numId="14">
    <w:abstractNumId w:val="21"/>
  </w:num>
  <w:num w:numId="15">
    <w:abstractNumId w:val="2"/>
  </w:num>
  <w:num w:numId="16">
    <w:abstractNumId w:val="10"/>
  </w:num>
  <w:num w:numId="17">
    <w:abstractNumId w:val="20"/>
  </w:num>
  <w:num w:numId="18">
    <w:abstractNumId w:val="23"/>
  </w:num>
  <w:num w:numId="19">
    <w:abstractNumId w:val="25"/>
  </w:num>
  <w:num w:numId="20">
    <w:abstractNumId w:val="22"/>
  </w:num>
  <w:num w:numId="21">
    <w:abstractNumId w:val="9"/>
  </w:num>
  <w:num w:numId="22">
    <w:abstractNumId w:val="18"/>
  </w:num>
  <w:num w:numId="23">
    <w:abstractNumId w:val="26"/>
  </w:num>
  <w:num w:numId="24">
    <w:abstractNumId w:val="16"/>
  </w:num>
  <w:num w:numId="25">
    <w:abstractNumId w:val="15"/>
  </w:num>
  <w:num w:numId="26">
    <w:abstractNumId w:val="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3"/>
    <w:rsid w:val="00007A89"/>
    <w:rsid w:val="00027724"/>
    <w:rsid w:val="00055DF8"/>
    <w:rsid w:val="00077DBC"/>
    <w:rsid w:val="00083FE5"/>
    <w:rsid w:val="00084CE5"/>
    <w:rsid w:val="00086601"/>
    <w:rsid w:val="000942AA"/>
    <w:rsid w:val="000A2CDC"/>
    <w:rsid w:val="000A36EB"/>
    <w:rsid w:val="000C0BB5"/>
    <w:rsid w:val="000C0FDB"/>
    <w:rsid w:val="000C2DCF"/>
    <w:rsid w:val="000C7793"/>
    <w:rsid w:val="000D0798"/>
    <w:rsid w:val="000E47F2"/>
    <w:rsid w:val="000F1EA0"/>
    <w:rsid w:val="0010020F"/>
    <w:rsid w:val="00100968"/>
    <w:rsid w:val="001048DC"/>
    <w:rsid w:val="00112308"/>
    <w:rsid w:val="0011273C"/>
    <w:rsid w:val="0011300B"/>
    <w:rsid w:val="00120AF1"/>
    <w:rsid w:val="001265D8"/>
    <w:rsid w:val="00136733"/>
    <w:rsid w:val="00141A43"/>
    <w:rsid w:val="001551CF"/>
    <w:rsid w:val="001622CE"/>
    <w:rsid w:val="0016778B"/>
    <w:rsid w:val="00167ACB"/>
    <w:rsid w:val="00171652"/>
    <w:rsid w:val="0017309B"/>
    <w:rsid w:val="001854C5"/>
    <w:rsid w:val="001961DF"/>
    <w:rsid w:val="001A3AF1"/>
    <w:rsid w:val="001A7D6D"/>
    <w:rsid w:val="001B0DD0"/>
    <w:rsid w:val="001B6E68"/>
    <w:rsid w:val="001C033D"/>
    <w:rsid w:val="001C3A7A"/>
    <w:rsid w:val="001D01BF"/>
    <w:rsid w:val="001D396F"/>
    <w:rsid w:val="001E305A"/>
    <w:rsid w:val="001E57BA"/>
    <w:rsid w:val="001E5BD9"/>
    <w:rsid w:val="00201604"/>
    <w:rsid w:val="002142EA"/>
    <w:rsid w:val="00216E8B"/>
    <w:rsid w:val="00220823"/>
    <w:rsid w:val="002258A6"/>
    <w:rsid w:val="002313A9"/>
    <w:rsid w:val="00231DA2"/>
    <w:rsid w:val="00235F37"/>
    <w:rsid w:val="0024335D"/>
    <w:rsid w:val="00246138"/>
    <w:rsid w:val="00247B36"/>
    <w:rsid w:val="0025460C"/>
    <w:rsid w:val="00254E5E"/>
    <w:rsid w:val="00270251"/>
    <w:rsid w:val="002832AC"/>
    <w:rsid w:val="002A1596"/>
    <w:rsid w:val="002B0311"/>
    <w:rsid w:val="002B3D79"/>
    <w:rsid w:val="002C7E95"/>
    <w:rsid w:val="002D4594"/>
    <w:rsid w:val="002E5CF8"/>
    <w:rsid w:val="002F02A3"/>
    <w:rsid w:val="002F5BE8"/>
    <w:rsid w:val="0030686F"/>
    <w:rsid w:val="003146F3"/>
    <w:rsid w:val="00320E35"/>
    <w:rsid w:val="003269C3"/>
    <w:rsid w:val="00334E4B"/>
    <w:rsid w:val="0033629D"/>
    <w:rsid w:val="003429BD"/>
    <w:rsid w:val="00344630"/>
    <w:rsid w:val="00346D64"/>
    <w:rsid w:val="00357778"/>
    <w:rsid w:val="00363C17"/>
    <w:rsid w:val="0037190A"/>
    <w:rsid w:val="00374DE7"/>
    <w:rsid w:val="003809FC"/>
    <w:rsid w:val="00381B20"/>
    <w:rsid w:val="00386F8E"/>
    <w:rsid w:val="00390C31"/>
    <w:rsid w:val="003A5F62"/>
    <w:rsid w:val="003B678D"/>
    <w:rsid w:val="003B77E3"/>
    <w:rsid w:val="003D5983"/>
    <w:rsid w:val="003D5FB7"/>
    <w:rsid w:val="003E4F47"/>
    <w:rsid w:val="003E6BCC"/>
    <w:rsid w:val="004247CA"/>
    <w:rsid w:val="00434667"/>
    <w:rsid w:val="004429A0"/>
    <w:rsid w:val="004455A8"/>
    <w:rsid w:val="00452812"/>
    <w:rsid w:val="00457E5B"/>
    <w:rsid w:val="00461F66"/>
    <w:rsid w:val="004765E2"/>
    <w:rsid w:val="004825A7"/>
    <w:rsid w:val="004853EE"/>
    <w:rsid w:val="0048540F"/>
    <w:rsid w:val="00487B6F"/>
    <w:rsid w:val="00497F53"/>
    <w:rsid w:val="004A143D"/>
    <w:rsid w:val="004B18C3"/>
    <w:rsid w:val="004B30E3"/>
    <w:rsid w:val="004B699A"/>
    <w:rsid w:val="004C493D"/>
    <w:rsid w:val="004C7B47"/>
    <w:rsid w:val="004D3BBB"/>
    <w:rsid w:val="004D3C6F"/>
    <w:rsid w:val="004D6037"/>
    <w:rsid w:val="004E352E"/>
    <w:rsid w:val="004E3D08"/>
    <w:rsid w:val="004F0E9A"/>
    <w:rsid w:val="0050051E"/>
    <w:rsid w:val="005047F7"/>
    <w:rsid w:val="00516976"/>
    <w:rsid w:val="00526D69"/>
    <w:rsid w:val="0052741E"/>
    <w:rsid w:val="00531BCE"/>
    <w:rsid w:val="00542993"/>
    <w:rsid w:val="0055382B"/>
    <w:rsid w:val="005621C2"/>
    <w:rsid w:val="00574A56"/>
    <w:rsid w:val="005848B2"/>
    <w:rsid w:val="005A3865"/>
    <w:rsid w:val="005D530F"/>
    <w:rsid w:val="005D5E89"/>
    <w:rsid w:val="005D7B69"/>
    <w:rsid w:val="005E61DE"/>
    <w:rsid w:val="005F590E"/>
    <w:rsid w:val="005F74A9"/>
    <w:rsid w:val="006043ED"/>
    <w:rsid w:val="00604BF9"/>
    <w:rsid w:val="00604FD8"/>
    <w:rsid w:val="00605E20"/>
    <w:rsid w:val="00607F4E"/>
    <w:rsid w:val="00613E4F"/>
    <w:rsid w:val="00621DCA"/>
    <w:rsid w:val="00625924"/>
    <w:rsid w:val="00627F4F"/>
    <w:rsid w:val="00632C41"/>
    <w:rsid w:val="006340D0"/>
    <w:rsid w:val="00640B1D"/>
    <w:rsid w:val="00646B31"/>
    <w:rsid w:val="006526BF"/>
    <w:rsid w:val="00657408"/>
    <w:rsid w:val="00667132"/>
    <w:rsid w:val="00667859"/>
    <w:rsid w:val="0067342D"/>
    <w:rsid w:val="00676889"/>
    <w:rsid w:val="00686187"/>
    <w:rsid w:val="0069293B"/>
    <w:rsid w:val="0069652B"/>
    <w:rsid w:val="006A3C88"/>
    <w:rsid w:val="006B32AE"/>
    <w:rsid w:val="006B439A"/>
    <w:rsid w:val="006B72B0"/>
    <w:rsid w:val="006C163E"/>
    <w:rsid w:val="006C54E1"/>
    <w:rsid w:val="006C7AEC"/>
    <w:rsid w:val="006D1FC6"/>
    <w:rsid w:val="006D5BD3"/>
    <w:rsid w:val="006D5D6A"/>
    <w:rsid w:val="006E2599"/>
    <w:rsid w:val="006E3292"/>
    <w:rsid w:val="006E51FD"/>
    <w:rsid w:val="006F0021"/>
    <w:rsid w:val="006F3671"/>
    <w:rsid w:val="00701B38"/>
    <w:rsid w:val="00701CE5"/>
    <w:rsid w:val="00702C3B"/>
    <w:rsid w:val="00706807"/>
    <w:rsid w:val="00715994"/>
    <w:rsid w:val="00733495"/>
    <w:rsid w:val="007359ED"/>
    <w:rsid w:val="007372FE"/>
    <w:rsid w:val="00744D3B"/>
    <w:rsid w:val="007458F6"/>
    <w:rsid w:val="0076360D"/>
    <w:rsid w:val="00765C95"/>
    <w:rsid w:val="00772335"/>
    <w:rsid w:val="007757F1"/>
    <w:rsid w:val="00775BF7"/>
    <w:rsid w:val="0078297A"/>
    <w:rsid w:val="0078377A"/>
    <w:rsid w:val="007863B8"/>
    <w:rsid w:val="00795E51"/>
    <w:rsid w:val="007A79FE"/>
    <w:rsid w:val="007C5CEC"/>
    <w:rsid w:val="007D0E56"/>
    <w:rsid w:val="007D239D"/>
    <w:rsid w:val="007D29DA"/>
    <w:rsid w:val="007D4747"/>
    <w:rsid w:val="007D5409"/>
    <w:rsid w:val="007E781E"/>
    <w:rsid w:val="007F2E35"/>
    <w:rsid w:val="007F7EC5"/>
    <w:rsid w:val="008032BE"/>
    <w:rsid w:val="00807EA9"/>
    <w:rsid w:val="00821538"/>
    <w:rsid w:val="00826581"/>
    <w:rsid w:val="008430FA"/>
    <w:rsid w:val="00843A2C"/>
    <w:rsid w:val="00844371"/>
    <w:rsid w:val="008457F1"/>
    <w:rsid w:val="008516E0"/>
    <w:rsid w:val="00873B48"/>
    <w:rsid w:val="008762B6"/>
    <w:rsid w:val="00876579"/>
    <w:rsid w:val="00884077"/>
    <w:rsid w:val="00885A27"/>
    <w:rsid w:val="00890A25"/>
    <w:rsid w:val="00893852"/>
    <w:rsid w:val="008A4300"/>
    <w:rsid w:val="008B228A"/>
    <w:rsid w:val="008B71C8"/>
    <w:rsid w:val="008C0F40"/>
    <w:rsid w:val="008C3A7A"/>
    <w:rsid w:val="008E5A51"/>
    <w:rsid w:val="009005C7"/>
    <w:rsid w:val="00903821"/>
    <w:rsid w:val="00904848"/>
    <w:rsid w:val="009111B1"/>
    <w:rsid w:val="00911394"/>
    <w:rsid w:val="009179CD"/>
    <w:rsid w:val="0093127F"/>
    <w:rsid w:val="009332BE"/>
    <w:rsid w:val="009375C0"/>
    <w:rsid w:val="00947D9F"/>
    <w:rsid w:val="00950A33"/>
    <w:rsid w:val="00964997"/>
    <w:rsid w:val="00966C77"/>
    <w:rsid w:val="00970A68"/>
    <w:rsid w:val="00970C58"/>
    <w:rsid w:val="00972FFC"/>
    <w:rsid w:val="00980D47"/>
    <w:rsid w:val="00986BF6"/>
    <w:rsid w:val="00986D8D"/>
    <w:rsid w:val="00992D3E"/>
    <w:rsid w:val="009A261B"/>
    <w:rsid w:val="009A5C25"/>
    <w:rsid w:val="009B2AB4"/>
    <w:rsid w:val="009B4BD5"/>
    <w:rsid w:val="009C3D29"/>
    <w:rsid w:val="00A03994"/>
    <w:rsid w:val="00A050E7"/>
    <w:rsid w:val="00A11C36"/>
    <w:rsid w:val="00A33192"/>
    <w:rsid w:val="00A36BE8"/>
    <w:rsid w:val="00A3721D"/>
    <w:rsid w:val="00A5619B"/>
    <w:rsid w:val="00A600E0"/>
    <w:rsid w:val="00A85462"/>
    <w:rsid w:val="00A9418B"/>
    <w:rsid w:val="00A9709F"/>
    <w:rsid w:val="00A9770A"/>
    <w:rsid w:val="00AB6936"/>
    <w:rsid w:val="00AC0851"/>
    <w:rsid w:val="00AC661B"/>
    <w:rsid w:val="00AE7C78"/>
    <w:rsid w:val="00AF0386"/>
    <w:rsid w:val="00B007D9"/>
    <w:rsid w:val="00B20523"/>
    <w:rsid w:val="00B25268"/>
    <w:rsid w:val="00B46D47"/>
    <w:rsid w:val="00B50531"/>
    <w:rsid w:val="00B5701C"/>
    <w:rsid w:val="00B607B8"/>
    <w:rsid w:val="00B64E98"/>
    <w:rsid w:val="00B65D3C"/>
    <w:rsid w:val="00B85613"/>
    <w:rsid w:val="00B8662E"/>
    <w:rsid w:val="00BB185D"/>
    <w:rsid w:val="00BB71A5"/>
    <w:rsid w:val="00BB7944"/>
    <w:rsid w:val="00BC563C"/>
    <w:rsid w:val="00BF086E"/>
    <w:rsid w:val="00BF2A13"/>
    <w:rsid w:val="00C00862"/>
    <w:rsid w:val="00C02614"/>
    <w:rsid w:val="00C0314D"/>
    <w:rsid w:val="00C03988"/>
    <w:rsid w:val="00C107BD"/>
    <w:rsid w:val="00C11F79"/>
    <w:rsid w:val="00C23715"/>
    <w:rsid w:val="00C30B52"/>
    <w:rsid w:val="00C40B7E"/>
    <w:rsid w:val="00C4182C"/>
    <w:rsid w:val="00C5419F"/>
    <w:rsid w:val="00C601BC"/>
    <w:rsid w:val="00C71629"/>
    <w:rsid w:val="00C73769"/>
    <w:rsid w:val="00C765EB"/>
    <w:rsid w:val="00C77630"/>
    <w:rsid w:val="00C84A66"/>
    <w:rsid w:val="00C942BD"/>
    <w:rsid w:val="00C967FF"/>
    <w:rsid w:val="00CA1E78"/>
    <w:rsid w:val="00CA2C29"/>
    <w:rsid w:val="00CA533F"/>
    <w:rsid w:val="00CA62B6"/>
    <w:rsid w:val="00CA7EA3"/>
    <w:rsid w:val="00CB64C0"/>
    <w:rsid w:val="00CB7430"/>
    <w:rsid w:val="00CC3E0A"/>
    <w:rsid w:val="00CC5ED7"/>
    <w:rsid w:val="00CC73D5"/>
    <w:rsid w:val="00CD35D2"/>
    <w:rsid w:val="00CE31D3"/>
    <w:rsid w:val="00CE4100"/>
    <w:rsid w:val="00CF0FDB"/>
    <w:rsid w:val="00CF22C0"/>
    <w:rsid w:val="00CF3A26"/>
    <w:rsid w:val="00CF5909"/>
    <w:rsid w:val="00D23DA6"/>
    <w:rsid w:val="00D32447"/>
    <w:rsid w:val="00D34D52"/>
    <w:rsid w:val="00D377F1"/>
    <w:rsid w:val="00D52B8E"/>
    <w:rsid w:val="00D557C5"/>
    <w:rsid w:val="00D56A0B"/>
    <w:rsid w:val="00D670E5"/>
    <w:rsid w:val="00D71BCE"/>
    <w:rsid w:val="00D71D2D"/>
    <w:rsid w:val="00D85986"/>
    <w:rsid w:val="00DA07EF"/>
    <w:rsid w:val="00DB0B08"/>
    <w:rsid w:val="00DB3FBD"/>
    <w:rsid w:val="00DB75A9"/>
    <w:rsid w:val="00DC2DDE"/>
    <w:rsid w:val="00DC5E47"/>
    <w:rsid w:val="00DD610B"/>
    <w:rsid w:val="00DF3A71"/>
    <w:rsid w:val="00DF6820"/>
    <w:rsid w:val="00DF7012"/>
    <w:rsid w:val="00E00C9D"/>
    <w:rsid w:val="00E065AA"/>
    <w:rsid w:val="00E20C06"/>
    <w:rsid w:val="00E26D9A"/>
    <w:rsid w:val="00E321B4"/>
    <w:rsid w:val="00E36F85"/>
    <w:rsid w:val="00E371D0"/>
    <w:rsid w:val="00E37B95"/>
    <w:rsid w:val="00E52CFF"/>
    <w:rsid w:val="00E6719F"/>
    <w:rsid w:val="00E67AC7"/>
    <w:rsid w:val="00E77514"/>
    <w:rsid w:val="00E83D80"/>
    <w:rsid w:val="00E920DF"/>
    <w:rsid w:val="00EA50C5"/>
    <w:rsid w:val="00EA6210"/>
    <w:rsid w:val="00EC1B91"/>
    <w:rsid w:val="00EC5BCF"/>
    <w:rsid w:val="00ED1A9C"/>
    <w:rsid w:val="00ED5717"/>
    <w:rsid w:val="00EE0E1D"/>
    <w:rsid w:val="00EE3CD1"/>
    <w:rsid w:val="00EE4BA2"/>
    <w:rsid w:val="00EF0D05"/>
    <w:rsid w:val="00EF2550"/>
    <w:rsid w:val="00EF72F8"/>
    <w:rsid w:val="00F0007A"/>
    <w:rsid w:val="00F026E3"/>
    <w:rsid w:val="00F05642"/>
    <w:rsid w:val="00F1467A"/>
    <w:rsid w:val="00F14A11"/>
    <w:rsid w:val="00F17F00"/>
    <w:rsid w:val="00F21AE0"/>
    <w:rsid w:val="00F21E5B"/>
    <w:rsid w:val="00F2671F"/>
    <w:rsid w:val="00F36EF3"/>
    <w:rsid w:val="00F42942"/>
    <w:rsid w:val="00F45147"/>
    <w:rsid w:val="00F45273"/>
    <w:rsid w:val="00F65F5C"/>
    <w:rsid w:val="00F75C9E"/>
    <w:rsid w:val="00F85F8A"/>
    <w:rsid w:val="00F91C8E"/>
    <w:rsid w:val="00F922BF"/>
    <w:rsid w:val="00F96B37"/>
    <w:rsid w:val="00FA2982"/>
    <w:rsid w:val="00FA2CE8"/>
    <w:rsid w:val="00FC2FB2"/>
    <w:rsid w:val="00FC3C38"/>
    <w:rsid w:val="00FD424B"/>
    <w:rsid w:val="00FD6BCC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E900"/>
  <w15:chartTrackingRefBased/>
  <w15:docId w15:val="{B64B785E-5232-43DE-8B38-7099ADE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A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C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62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0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0E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60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kinscoie.com/coronavirus" TargetMode="External"/><Relationship Id="rId13" Type="http://schemas.openxmlformats.org/officeDocument/2006/relationships/hyperlink" Target="https://www.arnoldporter.com/en/perspectives/topics/coronavirus" TargetMode="External"/><Relationship Id="rId18" Type="http://schemas.openxmlformats.org/officeDocument/2006/relationships/hyperlink" Target="https://www.huntonak.com/en/coronavirus-resource-center/?utm_medium=website&amp;utm_source=homepage-carousel&amp;utm_campaign=MISC-FIRM-COVID19-ResourceCenter-031020" TargetMode="External"/><Relationship Id="rId26" Type="http://schemas.openxmlformats.org/officeDocument/2006/relationships/hyperlink" Target="https://www.wiley.law/covid-19" TargetMode="External"/><Relationship Id="rId39" Type="http://schemas.openxmlformats.org/officeDocument/2006/relationships/hyperlink" Target="https://www.thompsonhine.com/services/covid-19-task-for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nable.com/insights/publications/2020/03/covid-19-resources" TargetMode="External"/><Relationship Id="rId34" Type="http://schemas.openxmlformats.org/officeDocument/2006/relationships/hyperlink" Target="https://www.littler.com/coronavirus" TargetMode="External"/><Relationship Id="rId42" Type="http://schemas.openxmlformats.org/officeDocument/2006/relationships/hyperlink" Target="https://www.herbertsmithfreehills.com/latest-thinking/navigating-the-covid-19-outbreak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vid19.polsinelli.com/" TargetMode="External"/><Relationship Id="rId12" Type="http://schemas.openxmlformats.org/officeDocument/2006/relationships/hyperlink" Target="https://www.womblebonddickinson.com/us/insights/hubs/navigating-legal-challenges-covid-19" TargetMode="External"/><Relationship Id="rId17" Type="http://schemas.openxmlformats.org/officeDocument/2006/relationships/hyperlink" Target="https://www.crowell.com/Practices/Coronavirus-COVID-19-Resource-Center" TargetMode="External"/><Relationship Id="rId25" Type="http://schemas.openxmlformats.org/officeDocument/2006/relationships/hyperlink" Target="http://www.smithpachter.com/practice-areas/covid-19-resource-center/" TargetMode="External"/><Relationship Id="rId33" Type="http://schemas.openxmlformats.org/officeDocument/2006/relationships/hyperlink" Target="https://www.kelleydrye.com/Our-Practices/Hot-Topics/COVID-19-Response-Resource-Center" TargetMode="External"/><Relationship Id="rId38" Type="http://schemas.openxmlformats.org/officeDocument/2006/relationships/hyperlink" Target="https://www.sheppardmullin.com/coronavirus-insights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ipc.com/covid-19" TargetMode="External"/><Relationship Id="rId20" Type="http://schemas.openxmlformats.org/officeDocument/2006/relationships/hyperlink" Target="https://www.kslaw.com/capabilities/coronavirus?locale=en" TargetMode="External"/><Relationship Id="rId29" Type="http://schemas.openxmlformats.org/officeDocument/2006/relationships/hyperlink" Target="https://www.cooley.com/landing/covid19" TargetMode="External"/><Relationship Id="rId41" Type="http://schemas.openxmlformats.org/officeDocument/2006/relationships/hyperlink" Target="https://www.citrincooperman.com/infocus/covid-19---preparing-to-file-an-insurance-claim-for-lost-income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quirepattonboggs.com/en/services/key-issues/coronavirus-covid19?explore" TargetMode="External"/><Relationship Id="rId24" Type="http://schemas.openxmlformats.org/officeDocument/2006/relationships/hyperlink" Target="https://www.quarles.com/covid-19-guidance-for-clients/" TargetMode="External"/><Relationship Id="rId32" Type="http://schemas.openxmlformats.org/officeDocument/2006/relationships/hyperlink" Target="https://www.fisherphillips.com/resources-alerts-comprehensive-faqs-for-employers-on-the-covid" TargetMode="External"/><Relationship Id="rId37" Type="http://schemas.openxmlformats.org/officeDocument/2006/relationships/hyperlink" Target="https://www.mofo.com/special-content/coronavirus" TargetMode="External"/><Relationship Id="rId40" Type="http://schemas.openxmlformats.org/officeDocument/2006/relationships/hyperlink" Target="https://www.wtplaw.com/news-events/client-alert-covid-19-labor-employment-faqs-youve-asked-weve-answered" TargetMode="External"/><Relationship Id="rId45" Type="http://schemas.openxmlformats.org/officeDocument/2006/relationships/hyperlink" Target="https://www.thompsoncoburn.com/insights/publications/item/2020-03-19/business-tips-and-best-practices-during-the-coronavirus-outbre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lg.com/en/insights/covid-19" TargetMode="External"/><Relationship Id="rId23" Type="http://schemas.openxmlformats.org/officeDocument/2006/relationships/hyperlink" Target="https://www.mintz.com/insights-center/coronavirus" TargetMode="External"/><Relationship Id="rId28" Type="http://schemas.openxmlformats.org/officeDocument/2006/relationships/hyperlink" Target="https://www.arentfox.com/services/coronavirus-covid-19-task-force" TargetMode="External"/><Relationship Id="rId36" Type="http://schemas.openxmlformats.org/officeDocument/2006/relationships/hyperlink" Target="https://www.mcguirewoods.com/coronavirus-impact" TargetMode="External"/><Relationship Id="rId10" Type="http://schemas.openxmlformats.org/officeDocument/2006/relationships/hyperlink" Target="https://www.kilpatricktownsend.com/en/Insights/Alert/2020/3/Coronavirus-COVID-19-Task-Force" TargetMode="External"/><Relationship Id="rId19" Type="http://schemas.openxmlformats.org/officeDocument/2006/relationships/hyperlink" Target="https://www.jacksonlewis.com/practice/coronaviruscovid-19" TargetMode="External"/><Relationship Id="rId31" Type="http://schemas.openxmlformats.org/officeDocument/2006/relationships/hyperlink" Target="https://www.ebglaw.com/coronavirus-resource-center/" TargetMode="External"/><Relationship Id="rId44" Type="http://schemas.openxmlformats.org/officeDocument/2006/relationships/hyperlink" Target="https://www.nelsonmullins.com/coronavirus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covid19.com" TargetMode="External"/><Relationship Id="rId14" Type="http://schemas.openxmlformats.org/officeDocument/2006/relationships/hyperlink" Target="https://www.blankrome.com/services/coronavirus-covid-19-task-force" TargetMode="External"/><Relationship Id="rId22" Type="http://schemas.openxmlformats.org/officeDocument/2006/relationships/hyperlink" Target="https://www.gibsondunn.com/coronavirus-covid-19-resource-center/" TargetMode="External"/><Relationship Id="rId27" Type="http://schemas.openxmlformats.org/officeDocument/2006/relationships/hyperlink" Target="https://www.wilmerhale.com/en/solutions/coronavirus-task-force" TargetMode="External"/><Relationship Id="rId30" Type="http://schemas.openxmlformats.org/officeDocument/2006/relationships/hyperlink" Target="https://www.cozen.com/coronavirus-updates" TargetMode="External"/><Relationship Id="rId35" Type="http://schemas.openxmlformats.org/officeDocument/2006/relationships/hyperlink" Target="https://www.manatt.com/COVID-19" TargetMode="External"/><Relationship Id="rId43" Type="http://schemas.openxmlformats.org/officeDocument/2006/relationships/hyperlink" Target="https://www.mmmlaw.com/practice-areas/coronavirus-covid-19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Graving</dc:creator>
  <cp:keywords/>
  <dc:description/>
  <cp:lastModifiedBy>Frost Telegadas</cp:lastModifiedBy>
  <cp:revision>10</cp:revision>
  <cp:lastPrinted>2019-11-21T15:47:00Z</cp:lastPrinted>
  <dcterms:created xsi:type="dcterms:W3CDTF">2020-03-27T12:50:00Z</dcterms:created>
  <dcterms:modified xsi:type="dcterms:W3CDTF">2020-05-16T14:35:00Z</dcterms:modified>
</cp:coreProperties>
</file>