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9063F" w:rsidRDefault="0039063F" w:rsidP="0039063F">
      <w:pPr>
        <w:widowControl w:val="0"/>
        <w:autoSpaceDE w:val="0"/>
        <w:autoSpaceDN w:val="0"/>
        <w:adjustRightInd w:val="0"/>
        <w:rPr>
          <w:rFonts w:ascii="Calibri" w:hAnsi="Calibri" w:cs="Calibri"/>
          <w:sz w:val="28"/>
          <w:szCs w:val="28"/>
        </w:rPr>
      </w:pPr>
      <w:r>
        <w:rPr>
          <w:rFonts w:ascii="Calibri" w:hAnsi="Calibri" w:cs="Calibri"/>
          <w:sz w:val="28"/>
          <w:szCs w:val="28"/>
        </w:rPr>
        <w:t>Every law firm knows the importance of connections.  Whether a former client or a former employee, relationships matter.  As a leader of the ___ chapter of the Association of Corporate Counsel (ACC), the world's largest community of in-house counsel, I¹d like your firm to team with ACC to launch our new global Law Firm Alumni Program initiative which is designed to help the lawyers who are transitioning or have transitioned from your firm to in-house counsel positions be successful in their new roles. ACC¹s network is uniquely qualified to support new in-house counsel, whether they are moving to a staff counsel, division deputy, or chief legal officer role.</w:t>
      </w:r>
    </w:p>
    <w:p w:rsidR="0039063F" w:rsidRDefault="0039063F" w:rsidP="0039063F">
      <w:pPr>
        <w:widowControl w:val="0"/>
        <w:autoSpaceDE w:val="0"/>
        <w:autoSpaceDN w:val="0"/>
        <w:adjustRightInd w:val="0"/>
        <w:rPr>
          <w:rFonts w:ascii="Calibri" w:hAnsi="Calibri" w:cs="Calibri"/>
          <w:sz w:val="28"/>
          <w:szCs w:val="28"/>
        </w:rPr>
      </w:pPr>
      <w:r>
        <w:rPr>
          <w:rFonts w:ascii="Calibri" w:hAnsi="Calibri" w:cs="Calibri"/>
          <w:sz w:val="28"/>
          <w:szCs w:val="28"/>
        </w:rPr>
        <w:t> </w:t>
      </w:r>
    </w:p>
    <w:p w:rsidR="0039063F" w:rsidRDefault="0039063F" w:rsidP="0039063F">
      <w:pPr>
        <w:widowControl w:val="0"/>
        <w:autoSpaceDE w:val="0"/>
        <w:autoSpaceDN w:val="0"/>
        <w:adjustRightInd w:val="0"/>
        <w:rPr>
          <w:rFonts w:ascii="Calibri" w:hAnsi="Calibri" w:cs="Calibri"/>
          <w:sz w:val="28"/>
          <w:szCs w:val="28"/>
        </w:rPr>
      </w:pPr>
      <w:r>
        <w:rPr>
          <w:rFonts w:ascii="Calibri" w:hAnsi="Calibri" w:cs="Calibri"/>
          <w:sz w:val="28"/>
          <w:szCs w:val="28"/>
        </w:rPr>
        <w:t>The new Law Firm Alumni Program can supplement your firm¹s exit interview process by providing the gift of a six-month individual ACC membership to those moving in-house at </w:t>
      </w:r>
      <w:r>
        <w:rPr>
          <w:rFonts w:ascii="Calibri" w:hAnsi="Calibri" w:cs="Calibri"/>
          <w:b/>
          <w:bCs/>
          <w:sz w:val="28"/>
          <w:szCs w:val="28"/>
        </w:rPr>
        <w:t>absolutely</w:t>
      </w:r>
      <w:r>
        <w:rPr>
          <w:rFonts w:ascii="Calibri" w:hAnsi="Calibri" w:cs="Calibri"/>
          <w:sz w:val="28"/>
          <w:szCs w:val="28"/>
        </w:rPr>
        <w:t> </w:t>
      </w:r>
      <w:r>
        <w:rPr>
          <w:rFonts w:ascii="Calibri" w:hAnsi="Calibri" w:cs="Calibri"/>
          <w:b/>
          <w:bCs/>
          <w:sz w:val="28"/>
          <w:szCs w:val="28"/>
        </w:rPr>
        <w:t>no cost</w:t>
      </w:r>
      <w:r>
        <w:rPr>
          <w:rFonts w:ascii="Calibri" w:hAnsi="Calibri" w:cs="Calibri"/>
          <w:sz w:val="28"/>
          <w:szCs w:val="28"/>
        </w:rPr>
        <w:t> to your law firm. This is an excellent opportunity to partner with ACC, offer a valuable departure gift to law firm alumni who will hopefully become your new clients, and help your alumni succeed in their new in-house counsel role. </w:t>
      </w:r>
    </w:p>
    <w:p w:rsidR="0039063F" w:rsidRDefault="0039063F" w:rsidP="0039063F">
      <w:pPr>
        <w:widowControl w:val="0"/>
        <w:autoSpaceDE w:val="0"/>
        <w:autoSpaceDN w:val="0"/>
        <w:adjustRightInd w:val="0"/>
        <w:rPr>
          <w:rFonts w:ascii="Calibri" w:hAnsi="Calibri" w:cs="Calibri"/>
          <w:sz w:val="28"/>
          <w:szCs w:val="28"/>
        </w:rPr>
      </w:pPr>
      <w:r>
        <w:rPr>
          <w:rFonts w:ascii="Calibri" w:hAnsi="Calibri" w:cs="Calibri"/>
          <w:sz w:val="28"/>
          <w:szCs w:val="28"/>
        </w:rPr>
        <w:t> </w:t>
      </w:r>
    </w:p>
    <w:p w:rsidR="00CF21BF" w:rsidRDefault="0039063F" w:rsidP="0039063F">
      <w:r>
        <w:rPr>
          <w:rFonts w:ascii="Calibri" w:hAnsi="Calibri" w:cs="Calibri"/>
          <w:sz w:val="28"/>
          <w:szCs w:val="28"/>
        </w:rPr>
        <w:t>For more information about signing up for the Law Firm Alumni Program, visit: </w:t>
      </w:r>
      <w:hyperlink r:id="rId5" w:history="1">
        <w:r>
          <w:rPr>
            <w:rFonts w:ascii="Calibri" w:hAnsi="Calibri" w:cs="Calibri"/>
            <w:color w:val="0000FF"/>
            <w:sz w:val="28"/>
            <w:szCs w:val="28"/>
            <w:u w:val="single" w:color="0000FF"/>
          </w:rPr>
          <w:t>https://www.acc.com/membership/law-firm-alumni-program.cfm</w:t>
        </w:r>
      </w:hyperlink>
      <w:bookmarkStart w:id="0" w:name="_GoBack"/>
      <w:bookmarkEnd w:id="0"/>
    </w:p>
    <w:sectPr w:rsidR="00CF21BF" w:rsidSect="00932288">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Calibri">
    <w:panose1 w:val="020F0502020204030204"/>
    <w:charset w:val="00"/>
    <w:family w:val="auto"/>
    <w:pitch w:val="variable"/>
    <w:sig w:usb0="E10002FF" w:usb1="4000ACFF" w:usb2="00000009" w:usb3="00000000" w:csb0="000001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9063F"/>
    <w:rsid w:val="0039063F"/>
    <w:rsid w:val="00932288"/>
    <w:rsid w:val="00CF21BF"/>
    <w:rsid w:val="00E1318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2C306BFB"/>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hyperlink" Target="https://www.acc.com/membership/law-firm-alumni-program.cfm" TargetMode="Externa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194</Words>
  <Characters>1112</Characters>
  <Application>Microsoft Macintosh Word</Application>
  <DocSecurity>0</DocSecurity>
  <Lines>9</Lines>
  <Paragraphs>2</Paragraphs>
  <ScaleCrop>false</ScaleCrop>
  <Company>ACC</Company>
  <LinksUpToDate>false</LinksUpToDate>
  <CharactersWithSpaces>1304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Sherwin Valerio</dc:creator>
  <cp:keywords/>
  <dc:description/>
  <cp:lastModifiedBy>Sherwin Valerio</cp:lastModifiedBy>
  <cp:revision>1</cp:revision>
  <dcterms:created xsi:type="dcterms:W3CDTF">2018-03-19T20:43:00Z</dcterms:created>
  <dcterms:modified xsi:type="dcterms:W3CDTF">2018-03-19T20:43:00Z</dcterms:modified>
</cp:coreProperties>
</file>